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58" w:rsidRPr="00EB4E5B" w:rsidRDefault="00273158" w:rsidP="00273158">
      <w:pPr>
        <w:spacing w:line="360" w:lineRule="auto"/>
        <w:ind w:firstLine="720"/>
        <w:jc w:val="center"/>
        <w:rPr>
          <w:rFonts w:ascii="Times New Roman" w:hAnsi="Times New Roman"/>
          <w:b/>
          <w:lang w:val="uk-UA"/>
        </w:rPr>
      </w:pPr>
      <w:r w:rsidRPr="00EB4E5B">
        <w:rPr>
          <w:rFonts w:ascii="Times New Roman" w:hAnsi="Times New Roman"/>
          <w:b/>
          <w:lang w:val="uk-UA"/>
        </w:rPr>
        <w:t>Тема</w:t>
      </w:r>
      <w:r>
        <w:rPr>
          <w:rFonts w:ascii="Times New Roman" w:hAnsi="Times New Roman"/>
          <w:b/>
          <w:lang w:val="uk-UA"/>
        </w:rPr>
        <w:t xml:space="preserve"> 10</w:t>
      </w:r>
      <w:r w:rsidRPr="00EB4E5B">
        <w:rPr>
          <w:rFonts w:ascii="Times New Roman" w:hAnsi="Times New Roman"/>
          <w:b/>
          <w:lang w:val="uk-UA"/>
        </w:rPr>
        <w:t xml:space="preserve">. </w:t>
      </w:r>
      <w:r>
        <w:rPr>
          <w:rFonts w:ascii="Times New Roman" w:hAnsi="Times New Roman"/>
          <w:b/>
          <w:lang w:val="uk-UA"/>
        </w:rPr>
        <w:t xml:space="preserve"> </w:t>
      </w:r>
      <w:r w:rsidRPr="00EB4E5B">
        <w:rPr>
          <w:rFonts w:ascii="Times New Roman" w:hAnsi="Times New Roman"/>
          <w:b/>
          <w:iCs/>
          <w:caps/>
          <w:lang w:val="uk-UA"/>
        </w:rPr>
        <w:t>Фінансове планування на підприємстві</w:t>
      </w:r>
    </w:p>
    <w:p w:rsidR="00273158" w:rsidRPr="004F2C88" w:rsidRDefault="00273158" w:rsidP="00273158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10</w:t>
      </w:r>
      <w:r w:rsidRPr="00F2323C">
        <w:rPr>
          <w:rFonts w:ascii="Times New Roman" w:hAnsi="Times New Roman"/>
        </w:rPr>
        <w:t xml:space="preserve">.1 </w:t>
      </w:r>
      <w:proofErr w:type="spellStart"/>
      <w:r w:rsidRPr="00F2323C">
        <w:rPr>
          <w:rFonts w:ascii="Times New Roman" w:hAnsi="Times New Roman"/>
        </w:rPr>
        <w:t>Значення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і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зміст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фінансового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планування</w:t>
      </w:r>
      <w:proofErr w:type="spellEnd"/>
      <w:r>
        <w:rPr>
          <w:rFonts w:ascii="Times New Roman" w:hAnsi="Times New Roman"/>
          <w:lang w:val="uk-UA"/>
        </w:rPr>
        <w:t>.</w:t>
      </w:r>
    </w:p>
    <w:p w:rsidR="00273158" w:rsidRPr="004F2C88" w:rsidRDefault="00273158" w:rsidP="00273158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10</w:t>
      </w:r>
      <w:r w:rsidRPr="00F2323C">
        <w:rPr>
          <w:rFonts w:ascii="Times New Roman" w:hAnsi="Times New Roman"/>
        </w:rPr>
        <w:t xml:space="preserve">.2 </w:t>
      </w:r>
      <w:proofErr w:type="spellStart"/>
      <w:r w:rsidRPr="00F2323C">
        <w:rPr>
          <w:rFonts w:ascii="Times New Roman" w:hAnsi="Times New Roman"/>
        </w:rPr>
        <w:t>Фінансовий</w:t>
      </w:r>
      <w:proofErr w:type="spellEnd"/>
      <w:r w:rsidRPr="00F2323C">
        <w:rPr>
          <w:rFonts w:ascii="Times New Roman" w:hAnsi="Times New Roman"/>
        </w:rPr>
        <w:t xml:space="preserve"> план </w:t>
      </w:r>
      <w:proofErr w:type="spellStart"/>
      <w:r w:rsidRPr="00F2323C">
        <w:rPr>
          <w:rFonts w:ascii="Times New Roman" w:hAnsi="Times New Roman"/>
        </w:rPr>
        <w:t>підприємства</w:t>
      </w:r>
      <w:proofErr w:type="spellEnd"/>
      <w:r w:rsidRPr="00F2323C">
        <w:rPr>
          <w:rFonts w:ascii="Times New Roman" w:hAnsi="Times New Roman"/>
        </w:rPr>
        <w:t xml:space="preserve"> як </w:t>
      </w:r>
      <w:proofErr w:type="spellStart"/>
      <w:r w:rsidRPr="00F2323C">
        <w:rPr>
          <w:rFonts w:ascii="Times New Roman" w:hAnsi="Times New Roman"/>
        </w:rPr>
        <w:t>складова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частина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бізнес-плану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і</w:t>
      </w:r>
      <w:proofErr w:type="spellEnd"/>
      <w:r w:rsidRPr="00F2323C">
        <w:rPr>
          <w:rFonts w:ascii="Times New Roman" w:hAnsi="Times New Roman"/>
        </w:rPr>
        <w:t xml:space="preserve"> порядок </w:t>
      </w:r>
      <w:proofErr w:type="spellStart"/>
      <w:r w:rsidRPr="00F2323C">
        <w:rPr>
          <w:rFonts w:ascii="Times New Roman" w:hAnsi="Times New Roman"/>
        </w:rPr>
        <w:t>його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складання</w:t>
      </w:r>
      <w:proofErr w:type="spellEnd"/>
      <w:r>
        <w:rPr>
          <w:rFonts w:ascii="Times New Roman" w:hAnsi="Times New Roman"/>
          <w:lang w:val="uk-UA"/>
        </w:rPr>
        <w:t>.</w:t>
      </w:r>
    </w:p>
    <w:p w:rsidR="00273158" w:rsidRPr="004F2C88" w:rsidRDefault="00273158" w:rsidP="00273158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10</w:t>
      </w:r>
      <w:r w:rsidRPr="00F2323C">
        <w:rPr>
          <w:rFonts w:ascii="Times New Roman" w:hAnsi="Times New Roman"/>
        </w:rPr>
        <w:t xml:space="preserve">.3 </w:t>
      </w:r>
      <w:proofErr w:type="spellStart"/>
      <w:r w:rsidRPr="00F2323C">
        <w:rPr>
          <w:rFonts w:ascii="Times New Roman" w:hAnsi="Times New Roman"/>
        </w:rPr>
        <w:t>Оперативне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фінансове</w:t>
      </w:r>
      <w:proofErr w:type="spellEnd"/>
      <w:r w:rsidRPr="00F2323C">
        <w:rPr>
          <w:rFonts w:ascii="Times New Roman" w:hAnsi="Times New Roman"/>
        </w:rPr>
        <w:t xml:space="preserve"> </w:t>
      </w:r>
      <w:proofErr w:type="spellStart"/>
      <w:r w:rsidRPr="00F2323C">
        <w:rPr>
          <w:rFonts w:ascii="Times New Roman" w:hAnsi="Times New Roman"/>
        </w:rPr>
        <w:t>планування</w:t>
      </w:r>
      <w:proofErr w:type="spellEnd"/>
      <w:r>
        <w:rPr>
          <w:rFonts w:ascii="Times New Roman" w:hAnsi="Times New Roman"/>
          <w:lang w:val="uk-UA"/>
        </w:rPr>
        <w:t>.</w:t>
      </w:r>
    </w:p>
    <w:p w:rsidR="00273158" w:rsidRDefault="00273158" w:rsidP="00273158">
      <w:pPr>
        <w:spacing w:line="360" w:lineRule="auto"/>
        <w:ind w:left="141" w:right="11" w:hanging="96"/>
        <w:jc w:val="center"/>
        <w:rPr>
          <w:rFonts w:ascii="Times New Roman" w:hAnsi="Times New Roman"/>
          <w:b/>
          <w:bCs/>
          <w:i/>
          <w:lang w:val="uk-UA"/>
        </w:rPr>
      </w:pPr>
    </w:p>
    <w:p w:rsidR="00273158" w:rsidRPr="00EB4E5B" w:rsidRDefault="00273158" w:rsidP="00273158">
      <w:pPr>
        <w:spacing w:line="360" w:lineRule="auto"/>
        <w:ind w:left="141" w:right="11" w:hanging="96"/>
        <w:jc w:val="center"/>
        <w:rPr>
          <w:rFonts w:ascii="Times New Roman" w:hAnsi="Times New Roman"/>
          <w:b/>
          <w:bCs/>
          <w:i/>
          <w:lang w:val="uk-UA"/>
        </w:rPr>
      </w:pPr>
      <w:r>
        <w:rPr>
          <w:rFonts w:ascii="Times New Roman" w:hAnsi="Times New Roman"/>
          <w:b/>
          <w:bCs/>
          <w:i/>
          <w:lang w:val="uk-UA"/>
        </w:rPr>
        <w:t>10</w:t>
      </w:r>
      <w:r w:rsidRPr="00EB4E5B">
        <w:rPr>
          <w:rFonts w:ascii="Times New Roman" w:hAnsi="Times New Roman"/>
          <w:b/>
          <w:bCs/>
          <w:i/>
          <w:lang w:val="uk-UA"/>
        </w:rPr>
        <w:t>.1 Значення і зміст фінансового планування</w:t>
      </w:r>
    </w:p>
    <w:p w:rsidR="00273158" w:rsidRDefault="00273158" w:rsidP="00273158">
      <w:pPr>
        <w:pStyle w:val="2"/>
      </w:pPr>
      <w:r>
        <w:t xml:space="preserve">Фінансове планування є необхідним елементом управління економікою, підприємством.  Фінансове планування виражає фінансову  діяльність  у відповідних фінансових показниках, використовуваних в управлінні економікою. Без фінансового планування не може бути досягнуто того рівня управління економікою, яке забезпечує підприємству підвищення його ефективності, успіху на ринку, розширення матеріальної бази, успішного рішення соціальних питань і питань матеріального стимулювання працівників (рис. 10.1.). </w: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43" style="position:absolute;left:0;text-align:left;margin-left:136pt;margin-top:5.95pt;width:4in;height:27pt;z-index:251677696" strokeweight=".25pt">
            <v:textbox>
              <w:txbxContent>
                <w:p w:rsidR="00273158" w:rsidRDefault="00273158" w:rsidP="00273158">
                  <w:pPr>
                    <w:pStyle w:val="3"/>
                  </w:pPr>
                  <w:r>
                    <w:rPr>
                      <w:rFonts w:ascii="Times New Roman" w:hAnsi="Times New Roman" w:cs="Times New Roman"/>
                    </w:rPr>
                    <w:t>Значення фінансового планування</w:t>
                  </w:r>
                </w:p>
              </w:txbxContent>
            </v:textbox>
          </v:rect>
        </w:pict>
      </w:r>
    </w:p>
    <w:p w:rsidR="00273158" w:rsidRPr="001F437F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line id="_x0000_s1048" style="position:absolute;left:0;text-align:left;z-index:251682816" from="63pt,5.8pt" to="63pt,23.8pt" strokeweight=".25pt"/>
        </w:pict>
      </w:r>
      <w:r w:rsidRPr="001F437F">
        <w:rPr>
          <w:rFonts w:ascii="Times New Roman" w:hAnsi="Times New Roman"/>
          <w:noProof/>
          <w:sz w:val="20"/>
          <w:lang w:val="uk-UA"/>
        </w:rPr>
        <w:pict>
          <v:line id="_x0000_s1049" style="position:absolute;left:0;text-align:left;flip:x;z-index:251683840" from="63pt,5.8pt" to="136pt,5.8pt" strokeweight=".25pt"/>
        </w:pict>
      </w:r>
    </w:p>
    <w:p w:rsidR="00273158" w:rsidRPr="001F437F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line id="_x0000_s1050" style="position:absolute;left:0;text-align:left;z-index:251684864" from="63pt,6.25pt" to="63pt,270.35pt" strokeweight=".25pt"/>
        </w:pict>
      </w:r>
      <w:r w:rsidRPr="001F437F">
        <w:rPr>
          <w:rFonts w:ascii="Times New Roman" w:hAnsi="Times New Roman"/>
          <w:noProof/>
          <w:sz w:val="20"/>
          <w:lang w:val="uk-UA"/>
        </w:rPr>
        <w:pict>
          <v:rect id="_x0000_s1044" style="position:absolute;left:0;text-align:left;margin-left:171pt;margin-top:9.15pt;width:261pt;height:62.55pt;z-index:251678720" strokeweight=".25pt">
            <v:textbox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 w:cs="Times New Roman"/>
                      <w:b w:val="0"/>
                      <w:sz w:val="28"/>
                    </w:rPr>
                    <w:t>втілює в економічну діяльність підприємств намічені цілі у формі конкретних фінансових показників</w:t>
                  </w:r>
                </w:p>
              </w:txbxContent>
            </v:textbox>
          </v:rect>
        </w:pict>
      </w:r>
    </w:p>
    <w:p w:rsidR="00273158" w:rsidRPr="001F437F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line id="_x0000_s1054" style="position:absolute;z-index:251688960" from="63pt,.35pt" to="171pt,.35pt" strokeweight=".25pt"/>
        </w:pict>
      </w:r>
      <w:r w:rsidRPr="001F437F">
        <w:rPr>
          <w:rFonts w:ascii="Times New Roman" w:hAnsi="Times New Roman"/>
          <w:sz w:val="26"/>
          <w:lang w:val="uk-UA"/>
        </w:rPr>
        <w:t xml:space="preserve">         </w:t>
      </w:r>
    </w:p>
    <w:p w:rsidR="00273158" w:rsidRPr="001F437F" w:rsidRDefault="00273158" w:rsidP="00273158">
      <w:pPr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numPr>
          <w:ilvl w:val="12"/>
          <w:numId w:val="0"/>
        </w:numPr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rect id="_x0000_s1046" style="position:absolute;margin-left:171pt;margin-top:9.5pt;width:261pt;height:58pt;z-index:251680768" strokeweight=".25pt">
            <v:textbox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 w:cs="Times New Roman"/>
                      <w:b w:val="0"/>
                      <w:sz w:val="28"/>
                    </w:rPr>
                    <w:t>дає можливість визначити життєздатність проекту підприємства  в умовах конкуренції</w:t>
                  </w:r>
                </w:p>
              </w:txbxContent>
            </v:textbox>
          </v:rect>
        </w:pict>
      </w: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line id="_x0000_s1053" style="position:absolute;left:0;text-align:left;z-index:251687936" from="63pt,.65pt" to="171pt,.65pt" strokeweight=".25pt"/>
        </w:pict>
      </w: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rect id="_x0000_s1045" style="position:absolute;margin-left:171pt;margin-top:9.8pt;width:261pt;height:53.5pt;z-index:251679744" strokeweight=".25pt">
            <v:textbox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 w:cs="Times New Roman"/>
                      <w:b w:val="0"/>
                      <w:sz w:val="28"/>
                    </w:rPr>
                    <w:t>забезпечує фінансовими ресурсами втілення намічених цілей</w:t>
                  </w:r>
                </w:p>
              </w:txbxContent>
            </v:textbox>
          </v:rect>
        </w:pict>
      </w: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ind w:left="284"/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line id="_x0000_s1052" style="position:absolute;left:0;text-align:left;z-index:251686912" from="63pt,.95pt" to="171pt,.95pt" strokeweight=".25pt"/>
        </w:pict>
      </w:r>
    </w:p>
    <w:p w:rsidR="00273158" w:rsidRPr="001F437F" w:rsidRDefault="00273158" w:rsidP="00273158">
      <w:p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rPr>
          <w:rFonts w:ascii="Times New Roman" w:hAnsi="Times New Roman"/>
          <w:sz w:val="26"/>
          <w:lang w:val="uk-UA"/>
        </w:rPr>
      </w:pPr>
      <w:r w:rsidRPr="001F437F">
        <w:rPr>
          <w:rFonts w:ascii="Times New Roman" w:hAnsi="Times New Roman"/>
          <w:noProof/>
          <w:sz w:val="20"/>
          <w:lang w:val="uk-UA"/>
        </w:rPr>
        <w:pict>
          <v:rect id="_x0000_s1047" style="position:absolute;margin-left:171pt;margin-top:10.1pt;width:261pt;height:57.45pt;z-index:251681792" strokeweight=".25pt">
            <v:textbox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 w:cs="Times New Roman"/>
                      <w:b w:val="0"/>
                      <w:sz w:val="28"/>
                    </w:rPr>
                    <w:t>є інструментом одержання фінансової підтримки від зовнішніх інвесторів</w:t>
                  </w:r>
                </w:p>
              </w:txbxContent>
            </v:textbox>
          </v:rect>
        </w:pict>
      </w:r>
    </w:p>
    <w:p w:rsidR="00273158" w:rsidRPr="001F437F" w:rsidRDefault="00273158" w:rsidP="00273158">
      <w:pPr>
        <w:numPr>
          <w:ilvl w:val="12"/>
          <w:numId w:val="0"/>
        </w:numPr>
        <w:ind w:left="284"/>
        <w:rPr>
          <w:rFonts w:ascii="Times New Roman" w:hAnsi="Times New Roman"/>
          <w:sz w:val="26"/>
          <w:lang w:val="uk-UA"/>
        </w:rPr>
      </w:pPr>
    </w:p>
    <w:p w:rsidR="00273158" w:rsidRPr="001F437F" w:rsidRDefault="00273158" w:rsidP="00273158">
      <w:pPr>
        <w:ind w:left="284"/>
        <w:rPr>
          <w:rFonts w:ascii="Times New Roman" w:hAnsi="Times New Roman"/>
          <w:lang w:val="uk-UA"/>
        </w:rPr>
      </w:pPr>
    </w:p>
    <w:p w:rsidR="00273158" w:rsidRDefault="00273158" w:rsidP="00273158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line id="_x0000_s1051" style="position:absolute;z-index:251685888" from="63pt,.1pt" to="171pt,.1pt" strokeweight=".25pt"/>
        </w:pict>
      </w:r>
    </w:p>
    <w:p w:rsidR="00273158" w:rsidRDefault="00273158" w:rsidP="00273158">
      <w:pPr>
        <w:rPr>
          <w:rFonts w:ascii="Times New Roman" w:hAnsi="Times New Roman"/>
          <w:b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Рис.10.1. Значення фінансового планування</w:t>
      </w: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</w:p>
    <w:p w:rsidR="00273158" w:rsidRDefault="00273158" w:rsidP="00273158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>Фінансове планування</w:t>
      </w:r>
      <w:r>
        <w:rPr>
          <w:rFonts w:ascii="Times New Roman" w:hAnsi="Times New Roman"/>
          <w:lang w:val="uk-UA"/>
        </w:rPr>
        <w:t xml:space="preserve"> - це процес визначення обсягу надходження відповідних видів фінансових ресурсів (прибутку, амортизації та ін.) і їх цільового використання в плановому році. Призначенням фінансового планування є визначення сукупної потреби підприємства у фінансових ресурсах у розмірах, що забезпечують фінансування для розширення виробництва, виконання фінансово-кредитних зобов'язань перед бюджетом, банками і т.д., </w:t>
      </w:r>
      <w:r>
        <w:rPr>
          <w:rFonts w:ascii="Times New Roman" w:hAnsi="Times New Roman"/>
          <w:lang w:val="uk-UA"/>
        </w:rPr>
        <w:lastRenderedPageBreak/>
        <w:t xml:space="preserve">вирішення соціальних завдань і завдань матеріального стимулювання працівників підприємства. Крім цього, фінансове планування сприяє запобіганню наднормативних і надпланових витрат товарно-матеріальних цінностей і фінансових ресурсів як по окремих видах проведених заходів, так </w:t>
      </w:r>
      <w:r w:rsidRPr="00685594">
        <w:rPr>
          <w:rFonts w:ascii="Times New Roman" w:hAnsi="Times New Roman"/>
          <w:lang w:val="uk-UA"/>
        </w:rPr>
        <w:t>і по підприємству в цілому. Фінансова стратегія підприємства забезпечує:</w:t>
      </w:r>
    </w:p>
    <w:p w:rsidR="00273158" w:rsidRDefault="00273158" w:rsidP="00273158">
      <w:pPr>
        <w:numPr>
          <w:ilvl w:val="0"/>
          <w:numId w:val="4"/>
        </w:numPr>
        <w:tabs>
          <w:tab w:val="clear" w:pos="76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формування та ефективне використання фінансових ресурсів;</w:t>
      </w:r>
    </w:p>
    <w:p w:rsidR="00273158" w:rsidRDefault="00273158" w:rsidP="00273158">
      <w:pPr>
        <w:numPr>
          <w:ilvl w:val="0"/>
          <w:numId w:val="4"/>
        </w:numPr>
        <w:tabs>
          <w:tab w:val="clear" w:pos="76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виявлення найефективніших напрямків інвестування та зосередження фінансових ресурсів на цих напрямках;</w:t>
      </w:r>
    </w:p>
    <w:p w:rsidR="00273158" w:rsidRDefault="00273158" w:rsidP="00273158">
      <w:pPr>
        <w:numPr>
          <w:ilvl w:val="0"/>
          <w:numId w:val="4"/>
        </w:numPr>
        <w:tabs>
          <w:tab w:val="clear" w:pos="76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відповідність фінансових дій економічному стану та матеріальним можливостям підприємства;</w:t>
      </w:r>
    </w:p>
    <w:p w:rsidR="00273158" w:rsidRDefault="00273158" w:rsidP="00273158">
      <w:pPr>
        <w:numPr>
          <w:ilvl w:val="0"/>
          <w:numId w:val="4"/>
        </w:numPr>
        <w:tabs>
          <w:tab w:val="clear" w:pos="763"/>
        </w:tabs>
        <w:ind w:left="0" w:right="12" w:firstLine="540"/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lang w:val="uk-UA"/>
        </w:rPr>
        <w:t>визначення головної загрози з боку конкурентів, правильний вибір напрямків фінансових дій та маневрування для досягнення вирішальної переваги над конкурентами.</w:t>
      </w:r>
    </w:p>
    <w:p w:rsidR="00273158" w:rsidRDefault="00273158" w:rsidP="00273158">
      <w:pPr>
        <w:ind w:left="540"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Завдання фінансового планування подано на рис. 10.2. </w: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1" style="position:absolute;left:0;text-align:left;flip:x;z-index:251696128" from="54pt,57.85pt" to="189pt,57.85pt" strokeweight=".25pt"/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60" style="position:absolute;left:0;text-align:left;z-index:251695104" from="189pt,39.7pt" to="189pt,57.7pt" strokeweight=".25pt"/>
        </w:pict>
      </w:r>
      <w:r>
        <w:rPr>
          <w:rFonts w:ascii="Times New Roman" w:hAnsi="Times New Roman"/>
          <w:noProof/>
          <w:sz w:val="20"/>
          <w:lang w:val="uk-UA"/>
        </w:rPr>
        <w:pict>
          <v:rect id="_x0000_s1055" style="position:absolute;left:0;text-align:left;margin-left:1in;margin-top:12.7pt;width:4in;height:27pt;z-index:251689984" strokeweight=".25pt">
            <v:textbox style="mso-next-textbox:#_x0000_s1055">
              <w:txbxContent>
                <w:p w:rsidR="00273158" w:rsidRDefault="00273158" w:rsidP="00273158">
                  <w:pPr>
                    <w:tabs>
                      <w:tab w:val="left" w:pos="2629"/>
                      <w:tab w:val="center" w:pos="4873"/>
                    </w:tabs>
                    <w:ind w:left="403" w:right="12"/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За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lang w:val="uk-UA"/>
                    </w:rPr>
                    <w:t>вдання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lang w:val="uk-UA"/>
                    </w:rPr>
                    <w:t>фінансового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lang w:val="uk-UA"/>
                    </w:rPr>
                    <w:t>планування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я</w:t>
                  </w:r>
                  <w:r>
                    <w:t xml:space="preserve"> </w:t>
                  </w:r>
                </w:p>
              </w:txbxContent>
            </v:textbox>
          </v:rect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2" style="position:absolute;left:0;text-align:left;z-index:251697152" from="54pt,13pt" to="54pt,399.85pt" strokeweight=".25pt"/>
        </w:pict>
      </w:r>
      <w:r>
        <w:rPr>
          <w:rFonts w:ascii="Times New Roman" w:hAnsi="Times New Roman"/>
          <w:noProof/>
          <w:sz w:val="20"/>
          <w:lang w:val="uk-UA"/>
        </w:rPr>
        <w:pict>
          <v:rect id="_x0000_s1056" style="position:absolute;left:0;text-align:left;margin-left:162pt;margin-top:21.85pt;width:261pt;height:1in;z-index:251691008" strokeweight=".25pt">
            <v:textbox style="mso-next-textbox:#_x0000_s1056"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/>
                      <w:b w:val="0"/>
                      <w:sz w:val="28"/>
                    </w:rPr>
                    <w:t>забезпечення підприємства необхідними фінансовими ресурсами і визначення конкретних джерел фінансування виробничої програми</w:t>
                  </w:r>
                </w:p>
              </w:txbxContent>
            </v:textbox>
          </v:rect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6" style="position:absolute;left:0;text-align:left;z-index:251701248" from="54pt,4pt" to="162pt,4pt" strokeweight=".25pt"/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58" style="position:absolute;left:0;text-align:left;margin-left:162pt;margin-top:13.15pt;width:261pt;height:54pt;z-index:251693056" strokeweight=".25pt">
            <v:textbox style="mso-next-textbox:#_x0000_s1058">
              <w:txbxContent>
                <w:p w:rsidR="00273158" w:rsidRPr="001F437F" w:rsidRDefault="00273158" w:rsidP="00273158">
                  <w:pPr>
                    <w:pStyle w:val="3"/>
                    <w:rPr>
                      <w:b w:val="0"/>
                      <w:sz w:val="28"/>
                    </w:rPr>
                  </w:pPr>
                  <w:r w:rsidRPr="001F437F">
                    <w:rPr>
                      <w:rFonts w:ascii="Times New Roman" w:hAnsi="Times New Roman"/>
                      <w:b w:val="0"/>
                      <w:sz w:val="28"/>
                    </w:rPr>
                    <w:t>визначення шляхів найбільш ефективного вкладення коштів</w:t>
                  </w:r>
                </w:p>
              </w:txbxContent>
            </v:textbox>
          </v:rect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5" style="position:absolute;left:0;text-align:left;z-index:251700224" from="54pt,17.75pt" to="162pt,17.75pt" strokeweight=".25pt"/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57" style="position:absolute;left:0;text-align:left;margin-left:162pt;margin-top:8.9pt;width:261pt;height:54pt;z-index:251692032" strokeweight=".25pt">
            <v:textbox style="mso-next-textbox:#_x0000_s1057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виявлення резервів росту прибутку за рахунок раціонального та економного використання коштів</w:t>
                  </w:r>
                </w:p>
              </w:txbxContent>
            </v:textbox>
          </v:rect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4" style="position:absolute;left:0;text-align:left;z-index:251699200" from="54pt,13.45pt" to="162pt,13.45pt" strokeweight=".25pt"/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59" style="position:absolute;left:0;text-align:left;margin-left:162pt;margin-top:4.65pt;width:261pt;height:1in;z-index:251694080" strokeweight=".25pt">
            <v:textbox style="mso-next-textbox:#_x0000_s1059"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установлення найбільш раціональних фінансових відносин з бюджетом, банком, поставниками, покупцями, інвесторами</w:t>
                  </w:r>
                </w:p>
              </w:txbxContent>
            </v:textbox>
          </v:rect>
        </w:pict>
      </w:r>
    </w:p>
    <w:p w:rsidR="00273158" w:rsidRDefault="00273158" w:rsidP="00273158">
      <w:pPr>
        <w:spacing w:line="360" w:lineRule="auto"/>
        <w:ind w:left="403" w:right="12"/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3" style="position:absolute;left:0;text-align:left;z-index:251698176" from="54pt,18.2pt" to="162pt,18.2pt" strokeweight=".25pt"/>
        </w:pict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sz w:val="26"/>
          <w:lang w:val="uk-UA"/>
        </w:rPr>
        <w:tab/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67" style="position:absolute;left:0;text-align:left;margin-left:162pt;margin-top:18.35pt;width:261pt;height:45pt;z-index:251702272" strokeweight=".25pt">
            <v:textbox style="mso-next-textbox:#_x0000_s1067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забезпечення зацікавленості інших інвесторів, акціонерів</w:t>
                  </w:r>
                </w:p>
              </w:txbxContent>
            </v:textbox>
          </v:rect>
        </w:pict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69" style="position:absolute;left:0;text-align:left;z-index:251704320" from="54pt,13.95pt" to="162pt,13.95pt" strokeweight=".25pt"/>
        </w:pict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68" style="position:absolute;left:0;text-align:left;margin-left:162pt;margin-top:5.1pt;width:261pt;height:63pt;z-index:251703296" strokeweight=".25pt">
            <v:textbox style="mso-next-textbox:#_x0000_s1068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контроль за фінансовим станом, спроможністю платити, кредитоспроможність підприємства</w:t>
                  </w:r>
                </w:p>
              </w:txbxContent>
            </v:textbox>
          </v:rect>
        </w:pict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70" style="position:absolute;left:0;text-align:left;z-index:251705344" from="54pt,18.65pt" to="162pt,18.65pt" strokeweight=".25pt"/>
        </w:pict>
      </w: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rPr>
          <w:rFonts w:ascii="Times New Roman" w:hAnsi="Times New Roman"/>
          <w:lang w:val="uk-UA"/>
        </w:rPr>
      </w:pPr>
    </w:p>
    <w:p w:rsidR="00273158" w:rsidRDefault="00273158" w:rsidP="00273158">
      <w:pPr>
        <w:tabs>
          <w:tab w:val="left" w:pos="2629"/>
          <w:tab w:val="center" w:pos="4873"/>
        </w:tabs>
        <w:spacing w:line="360" w:lineRule="auto"/>
        <w:ind w:left="403" w:right="12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Рис.10.2. Завдання  фінансового планування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Об'єктом фінансового планування є доходи і накопичення, їхнє формування і розподіл, взаємовідносини з ланками фінансово-кредитної системи, фонди коштів, їхнє формування і використання, капітальні вкладення й оборотні активи, планування їх обсягів і джерел фінансування, визначення джерел фінансування соціальної та культурно-побутової сфер підприємства. Існують різні методи і види фінансового планування (див. рис. 10.3.).  </w:t>
      </w: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26" style="position:absolute;left:0;text-align:left;margin-left:104.65pt;margin-top:7.7pt;width:237.65pt;height:28.85pt;z-index:251660288" o:allowincell="f" filled="f" strokeweight=".25pt"/>
        </w:pict>
      </w:r>
    </w:p>
    <w:p w:rsidR="00273158" w:rsidRDefault="00273158" w:rsidP="00273158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Фінансове планування включає</w:t>
      </w:r>
    </w:p>
    <w:p w:rsidR="00273158" w:rsidRDefault="00273158" w:rsidP="00273158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line id="_x0000_s1075" style="position:absolute;left:0;text-align:left;z-index:251710464" from="3in,10.4pt" to="414pt,46.4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074" style="position:absolute;left:0;text-align:left;z-index:251709440" from="3in,10.4pt" to="324pt,46.4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073" style="position:absolute;left:0;text-align:left;z-index:251708416" from="3in,10.4pt" to="3in,46.4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072" style="position:absolute;left:0;text-align:left;flip:x;z-index:251707392" from="135pt,10.4pt" to="3in,46.4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071" style="position:absolute;left:0;text-align:left;flip:x;z-index:251706368" from="27pt,10.4pt" to="3in,46.4pt">
            <v:stroke endarrow="block"/>
          </v:line>
        </w:pict>
      </w: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43"/>
        <w:gridCol w:w="1985"/>
        <w:gridCol w:w="1701"/>
        <w:gridCol w:w="2126"/>
        <w:gridCol w:w="1984"/>
      </w:tblGrid>
      <w:tr w:rsidR="00273158" w:rsidRPr="002F31B5" w:rsidTr="005F37F1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Розрахунок потреби у фінансових ресурсах</w:t>
            </w:r>
          </w:p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підприємства (попередні розділи)</w:t>
            </w:r>
          </w:p>
        </w:tc>
        <w:tc>
          <w:tcPr>
            <w:tcW w:w="1985" w:type="dxa"/>
          </w:tcPr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Визначення джерел фінансування для потреб</w:t>
            </w:r>
          </w:p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підприємства (попередні розділи)</w:t>
            </w:r>
          </w:p>
        </w:tc>
        <w:tc>
          <w:tcPr>
            <w:tcW w:w="1701" w:type="dxa"/>
          </w:tcPr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Складання зведеного фінансового плану</w:t>
            </w:r>
          </w:p>
        </w:tc>
        <w:tc>
          <w:tcPr>
            <w:tcW w:w="2126" w:type="dxa"/>
          </w:tcPr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Розрахунок показників ефективності діяльності підприємства, виявлення резервів росту прибутків підприємства</w:t>
            </w:r>
          </w:p>
        </w:tc>
        <w:tc>
          <w:tcPr>
            <w:tcW w:w="1984" w:type="dxa"/>
          </w:tcPr>
          <w:p w:rsidR="00273158" w:rsidRPr="002F31B5" w:rsidRDefault="00273158" w:rsidP="005F37F1">
            <w:pPr>
              <w:jc w:val="center"/>
              <w:rPr>
                <w:rFonts w:ascii="Times New Roman" w:hAnsi="Times New Roman"/>
                <w:lang w:val="uk-UA"/>
              </w:rPr>
            </w:pPr>
            <w:r w:rsidRPr="002F31B5">
              <w:rPr>
                <w:rFonts w:ascii="Times New Roman" w:hAnsi="Times New Roman"/>
                <w:lang w:val="uk-UA"/>
              </w:rPr>
              <w:t>Складання оперативних фінансових планів</w:t>
            </w:r>
          </w:p>
        </w:tc>
      </w:tr>
    </w:tbl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iCs/>
          <w:lang w:val="uk-UA"/>
        </w:rPr>
      </w:pPr>
      <w:r>
        <w:rPr>
          <w:rFonts w:ascii="Times New Roman" w:hAnsi="Times New Roman"/>
          <w:iCs/>
          <w:lang w:val="uk-UA"/>
        </w:rPr>
        <w:t>Рис.10.3.  Методи і види фінансового планування</w: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 фінансовому плануванні використовують такі методи: </w:t>
      </w:r>
    </w:p>
    <w:p w:rsidR="00273158" w:rsidRDefault="00273158" w:rsidP="00273158">
      <w:pPr>
        <w:numPr>
          <w:ilvl w:val="0"/>
          <w:numId w:val="1"/>
        </w:numPr>
        <w:tabs>
          <w:tab w:val="clear" w:pos="360"/>
          <w:tab w:val="num" w:pos="40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метод коефіцієнтів; </w:t>
      </w:r>
    </w:p>
    <w:p w:rsidR="00273158" w:rsidRDefault="00273158" w:rsidP="00273158">
      <w:pPr>
        <w:numPr>
          <w:ilvl w:val="0"/>
          <w:numId w:val="2"/>
        </w:numPr>
        <w:tabs>
          <w:tab w:val="clear" w:pos="360"/>
          <w:tab w:val="num" w:pos="40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нормативний метод; </w:t>
      </w:r>
    </w:p>
    <w:p w:rsidR="00273158" w:rsidRDefault="00273158" w:rsidP="00273158">
      <w:pPr>
        <w:numPr>
          <w:ilvl w:val="0"/>
          <w:numId w:val="3"/>
        </w:numPr>
        <w:tabs>
          <w:tab w:val="clear" w:pos="360"/>
          <w:tab w:val="num" w:pos="403"/>
        </w:tabs>
        <w:ind w:left="0"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балансовий метод.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lang w:val="uk-UA"/>
        </w:rPr>
        <w:t>Метод коефіцієнтів</w:t>
      </w:r>
      <w:r>
        <w:rPr>
          <w:rFonts w:ascii="Times New Roman" w:hAnsi="Times New Roman"/>
          <w:lang w:val="uk-UA"/>
        </w:rPr>
        <w:t xml:space="preserve"> передбачає зміну фінансових показників, які плануються на визначену частку (коефіцієнт), виходячи з рівня їх виконання в попередньому звітному періоді.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lang w:val="uk-UA"/>
        </w:rPr>
        <w:t>Нормативний метод</w:t>
      </w:r>
      <w:r>
        <w:rPr>
          <w:rFonts w:ascii="Times New Roman" w:hAnsi="Times New Roman"/>
          <w:lang w:val="uk-UA"/>
        </w:rPr>
        <w:t xml:space="preserve"> передбачає розрахунок фінансових показників на основі встановлених норм.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lang w:val="uk-UA"/>
        </w:rPr>
        <w:t>Балансовий метод</w:t>
      </w:r>
      <w:r>
        <w:rPr>
          <w:rFonts w:ascii="Times New Roman" w:hAnsi="Times New Roman"/>
          <w:lang w:val="uk-UA"/>
        </w:rPr>
        <w:t xml:space="preserve"> передбачає </w:t>
      </w:r>
      <w:proofErr w:type="spellStart"/>
      <w:r>
        <w:rPr>
          <w:rFonts w:ascii="Times New Roman" w:hAnsi="Times New Roman"/>
          <w:lang w:val="uk-UA"/>
        </w:rPr>
        <w:t>зв'язання</w:t>
      </w:r>
      <w:proofErr w:type="spellEnd"/>
      <w:r>
        <w:rPr>
          <w:rFonts w:ascii="Times New Roman" w:hAnsi="Times New Roman"/>
          <w:lang w:val="uk-UA"/>
        </w:rPr>
        <w:t xml:space="preserve"> всіх витрат із джерелами їх фінансування, для кожної статті витрат зазначаються конкретні джерела покриття.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 процесі фінансового планування складаються  фінансові розрахунки, таблиці, у яких визначаються результати від продажу продукції, робіт і послуг, розраховуються нормативи власних оборотних активів і джерела їх покриття, визначаються обсяги витрат і джерела покриття по капітальних вкладеннях і т.д.</w:t>
      </w:r>
    </w:p>
    <w:p w:rsidR="00273158" w:rsidRDefault="00273158" w:rsidP="00273158">
      <w:pPr>
        <w:ind w:right="12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Заключним етапом фінансового планування є складання зведеної таблиці </w:t>
      </w:r>
      <w:r>
        <w:rPr>
          <w:rFonts w:ascii="Times New Roman" w:hAnsi="Times New Roman"/>
          <w:lang w:val="uk-UA"/>
        </w:rPr>
        <w:sym w:font="Symbol" w:char="F02D"/>
      </w:r>
      <w:r>
        <w:rPr>
          <w:rFonts w:ascii="Times New Roman" w:hAnsi="Times New Roman"/>
          <w:lang w:val="uk-UA"/>
        </w:rPr>
        <w:t xml:space="preserve"> фінансового плану (балансу доходів і витрат) підприємства.</w:t>
      </w:r>
    </w:p>
    <w:p w:rsidR="00273158" w:rsidRDefault="00273158" w:rsidP="00273158">
      <w:pPr>
        <w:shd w:val="clear" w:color="auto" w:fill="FFFFFF"/>
        <w:spacing w:before="5"/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Фінансове планування поділяють на перспективне, поточне та оперативне. </w:t>
      </w:r>
    </w:p>
    <w:p w:rsidR="00273158" w:rsidRDefault="00273158" w:rsidP="00273158">
      <w:pPr>
        <w:shd w:val="clear" w:color="auto" w:fill="FFFFFF"/>
        <w:spacing w:before="5"/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Перспективне фінансове планування подано на рис. 10.4.</w: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lastRenderedPageBreak/>
        <w:pict>
          <v:rect id="_x0000_s1027" style="position:absolute;left:0;text-align:left;margin-left:58.7pt;margin-top:8.3pt;width:338.45pt;height:28.85pt;z-index:251661312" o:allowincell="f" filled="f" strokeweight=".25pt"/>
        </w:pict>
      </w:r>
    </w:p>
    <w:p w:rsidR="00273158" w:rsidRDefault="00273158" w:rsidP="00273158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Перспективне фінансове планування</w:t>
      </w: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78" style="position:absolute;left:0;text-align:left;z-index:251713536" from="234pt,4.95pt" to="387pt,31.95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77" style="position:absolute;left:0;text-align:left;z-index:251712512" from="234pt,4.95pt" to="234pt,31.95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76" style="position:absolute;left:0;text-align:left;flip:x;z-index:251711488" from="99pt,4.95pt" to="234pt,31.95pt">
            <v:stroke endarrow="block"/>
          </v:line>
        </w:pict>
      </w: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28" style="position:absolute;left:0;text-align:left;margin-left:12.2pt;margin-top:2.05pt;width:126.15pt;height:108pt;z-index:251662336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Розробка фінансової стратегії прогнозування фінансової діяльності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val="uk-UA"/>
        </w:rPr>
        <w:pict>
          <v:rect id="_x0000_s1030" style="position:absolute;left:0;text-align:left;margin-left:342pt;margin-top:2.05pt;width:108.05pt;height:99pt;z-index:251664384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Прогноз руху грошових  коштів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val="uk-UA"/>
        </w:rPr>
        <w:pict>
          <v:rect id="_x0000_s1029" style="position:absolute;left:0;text-align:left;margin-left:180pt;margin-top:2.05pt;width:119.1pt;height:99pt;z-index:251663360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Прогноз балансу перспективного фінансового  планування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83" style="position:absolute;left:0;text-align:left;z-index:251718656" from="1in,5.4pt" to="1in,41.4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rect id="_x0000_s1080" style="position:absolute;left:0;text-align:left;margin-left:180pt;margin-top:5.4pt;width:270pt;height:27pt;z-index:251715584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динаміка макроекономічних процесів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84" style="position:absolute;left:0;text-align:left;flip:y;z-index:251719680" from="138.2pt,-.55pt" to="180pt,53.45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79" style="position:absolute;left:0;text-align:left;margin-left:18pt;margin-top:11.5pt;width:120.35pt;height:54pt;z-index:251714560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/>
                      <w:bCs/>
                      <w:lang w:val="uk-UA"/>
                    </w:rPr>
                    <w:t xml:space="preserve">Фактори </w:t>
                  </w:r>
                </w:p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/>
                      <w:bCs/>
                      <w:lang w:val="uk-UA"/>
                    </w:rPr>
                    <w:t xml:space="preserve">впливу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lang w:val="uk-UA"/>
        </w:rPr>
        <w:pict>
          <v:rect id="_x0000_s1081" style="position:absolute;left:0;text-align:left;margin-left:180pt;margin-top:11.5pt;width:270pt;height:45pt;z-index:251716608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тенденція розвитку внутрішнього ринку і впливу  зовнішнього ринку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85" style="position:absolute;left:0;text-align:left;z-index:251720704" from="138.2pt,8.6pt" to="180pt,8.6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94" style="position:absolute;left:0;text-align:left;z-index:251729920" from="138.35pt,8.6pt" to="180pt,53.6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82" style="position:absolute;left:0;text-align:left;margin-left:180pt;margin-top:5.7pt;width:270pt;height:45pt;z-index:251717632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галузева особливість і специфіка виробничої діяльності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6"/>
          <w:lang w:val="uk-UA"/>
        </w:rPr>
        <w:t xml:space="preserve">                         </w:t>
      </w:r>
      <w:r>
        <w:rPr>
          <w:rFonts w:ascii="Times New Roman" w:hAnsi="Times New Roman"/>
          <w:lang w:val="uk-UA"/>
        </w:rPr>
        <w:t xml:space="preserve"> </w:t>
      </w:r>
    </w:p>
    <w:p w:rsidR="00273158" w:rsidRDefault="00273158" w:rsidP="00273158">
      <w:pPr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rPr>
          <w:rFonts w:ascii="Times New Roman" w:hAnsi="Times New Roman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Рис.10.4. Перспективне фінансове планування</w:t>
      </w:r>
    </w:p>
    <w:p w:rsidR="00273158" w:rsidRDefault="00273158" w:rsidP="00273158">
      <w:pPr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Перспективне планування</w:t>
      </w:r>
      <w:r>
        <w:rPr>
          <w:rFonts w:ascii="Times New Roman" w:hAnsi="Times New Roman"/>
          <w:sz w:val="26"/>
          <w:lang w:val="uk-UA"/>
        </w:rPr>
        <w:t xml:space="preserve"> – </w:t>
      </w:r>
      <w:r>
        <w:rPr>
          <w:rFonts w:ascii="Times New Roman" w:hAnsi="Times New Roman"/>
          <w:lang w:val="uk-UA"/>
        </w:rPr>
        <w:t xml:space="preserve">це процес створення фінансової стратегії підприємства та прогнозування змін його фінансового стану. Прогнозування фінансової діяльності підприємства полягає в моделюванні на підставі аналізу, а потім узагальнення інформації тенденцій розвитку в перспективі  (рис.10.5). </w: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1" style="position:absolute;left:0;text-align:left;margin-left:17.85pt;margin-top:4.55pt;width:419.45pt;height:28.85pt;z-index:251665408" filled="f" strokeweight=".25pt">
            <v:textbox>
              <w:txbxContent>
                <w:p w:rsidR="00273158" w:rsidRDefault="00273158" w:rsidP="002731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6"/>
                      <w:lang w:val="uk-UA"/>
                    </w:rPr>
                    <w:t>Фінансове прогнозування політики за конкретними напрямками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90" style="position:absolute;left:0;text-align:left;z-index:251725824" from="5in,1.35pt" to="5in,19.5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91" style="position:absolute;left:0;text-align:left;z-index:251726848" from="2in,1.5pt" to="2in,73.5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89" style="position:absolute;left:0;text-align:left;z-index:251724800" from="225pt,1.5pt" to="225pt,19.5pt">
            <v:stroke endarrow="block"/>
          </v:line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088" style="position:absolute;left:0;text-align:left;z-index:251723776" from="1in,1.5pt" to="1in,19.5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2" style="position:absolute;left:0;text-align:left;margin-left:27pt;margin-top:4.55pt;width:90pt;height:41.65pt;z-index:251666432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Податковий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val="uk-UA"/>
        </w:rPr>
        <w:pict>
          <v:rect id="_x0000_s1033" style="position:absolute;left:0;text-align:left;margin-left:171pt;margin-top:4.55pt;width:108.05pt;height:41.65pt;z-index:251667456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Фінансування підприємств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lang w:val="uk-UA"/>
        </w:rPr>
        <w:pict>
          <v:rect id="_x0000_s1086" style="position:absolute;left:0;text-align:left;margin-left:306pt;margin-top:4.55pt;width:126.05pt;height:41.65pt;z-index:251721728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На ринку цінних</w:t>
                  </w:r>
                </w:p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паперів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087" style="position:absolute;left:0;text-align:left;margin-left:81pt;margin-top:13.7pt;width:189pt;height:27pt;z-index:251722752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 xml:space="preserve">Основи прогнозування 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92" style="position:absolute;left:0;text-align:left;z-index:251727872" from="2in,10.8pt" to="2in,28.8pt">
            <v:stroke endarrow="block"/>
          </v:line>
        </w:pict>
      </w: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4" style="position:absolute;margin-left:9pt;margin-top:13.85pt;width:408.3pt;height:45pt;z-index:251668480" filled="f" strokeweight=".25pt">
            <v:textbox>
              <w:txbxContent>
                <w:p w:rsidR="00273158" w:rsidRPr="001F437F" w:rsidRDefault="00273158" w:rsidP="00273158">
                  <w:pPr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Збір і аналіз дос</w:t>
                  </w:r>
                  <w:r>
                    <w:rPr>
                      <w:rFonts w:ascii="Times New Roman" w:hAnsi="Times New Roman"/>
                      <w:bCs/>
                      <w:lang w:val="uk-UA"/>
                    </w:rPr>
                    <w:t xml:space="preserve">тупної інформації з наступним  </w:t>
                  </w: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 xml:space="preserve"> моделюванням можливих варіантів розвитку ситуацій і фінансових показників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6"/>
          <w:lang w:val="uk-UA"/>
        </w:rPr>
        <w:t xml:space="preserve">         </w:t>
      </w: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093" style="position:absolute;z-index:251728896" from="2in,14pt" to="2in,32pt">
            <v:stroke endarrow="block"/>
          </v:line>
        </w:pict>
      </w: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5" style="position:absolute;margin-left:63pt;margin-top:2.1pt;width:208.85pt;height:36.05pt;z-index:251669504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Вибір найефективнішої моделі</w:t>
                  </w:r>
                </w:p>
              </w:txbxContent>
            </v:textbox>
          </v:rect>
        </w:pict>
      </w:r>
    </w:p>
    <w:p w:rsidR="00273158" w:rsidRDefault="00273158" w:rsidP="00273158">
      <w:pPr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sz w:val="26"/>
          <w:lang w:val="uk-UA"/>
        </w:rPr>
        <w:t xml:space="preserve">    </w:t>
      </w:r>
    </w:p>
    <w:p w:rsidR="00273158" w:rsidRDefault="00273158" w:rsidP="00273158">
      <w:pPr>
        <w:rPr>
          <w:rFonts w:ascii="Times New Roman" w:hAnsi="Times New Roman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Рис.10.5. Фінансове прогнозування політики за конкретними напрямками</w:t>
      </w:r>
    </w:p>
    <w:p w:rsidR="00273158" w:rsidRDefault="00273158" w:rsidP="00273158">
      <w:pPr>
        <w:pStyle w:val="a3"/>
        <w:rPr>
          <w:noProof w:val="0"/>
          <w:lang w:val="uk-UA"/>
        </w:rPr>
      </w:pPr>
      <w:r>
        <w:rPr>
          <w:noProof w:val="0"/>
          <w:lang w:val="uk-UA"/>
        </w:rPr>
        <w:lastRenderedPageBreak/>
        <w:t>Результати прогнозування формалізуються в трьох основних документах: прогнозі балансів підприємства за роками перспективного планування, прогнозі фінансових результатів та прогнозі руху грошових коштів (рис. 10.6).</w:t>
      </w:r>
    </w:p>
    <w:p w:rsidR="00273158" w:rsidRDefault="00273158" w:rsidP="00273158">
      <w:pPr>
        <w:ind w:firstLine="346"/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lang w:val="uk-UA"/>
        </w:rPr>
        <w:pict>
          <v:rect id="_x0000_s1036" style="position:absolute;left:0;text-align:left;margin-left:45pt;margin-top:4.3pt;width:369pt;height:28.85pt;z-index:251670528" filled="f" strokeweight=".25pt">
            <v:textbox>
              <w:txbxContent>
                <w:p w:rsidR="00273158" w:rsidRDefault="00273158" w:rsidP="00273158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>Результат перспективного фінансового планування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center"/>
        <w:rPr>
          <w:rFonts w:ascii="Times New Roman" w:hAnsi="Times New Roman"/>
          <w:b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4" style="position:absolute;left:0;text-align:left;z-index:251740160" from="234pt,6.6pt" to="234pt,33.6pt">
            <v:stroke endarrow="block"/>
          </v:line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5" style="position:absolute;left:0;text-align:left;z-index:251741184" from="234pt,6.6pt" to="396pt,33.6pt">
            <v:stroke endarrow="block"/>
          </v:line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3" style="position:absolute;left:0;text-align:left;flip:x;z-index:251739136" from="135pt,6.6pt" to="234pt,33.6pt">
            <v:stroke endarrow="block"/>
          </v:line>
        </w:pict>
      </w: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pict>
          <v:rect id="_x0000_s1037" style="position:absolute;left:0;text-align:left;margin-left:36pt;margin-top:6pt;width:129.65pt;height:59.2pt;z-index:251671552" filled="f" strokeweight=".25pt">
            <v:textbox style="mso-next-textbox:#_x0000_s1037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Прогноз  результатів по  прибутку і збитках</w:t>
                  </w:r>
                </w:p>
              </w:txbxContent>
            </v:textbox>
          </v:rect>
        </w:pict>
      </w:r>
      <w:r>
        <w:rPr>
          <w:noProof/>
          <w:sz w:val="20"/>
          <w:lang w:val="uk-UA"/>
        </w:rPr>
        <w:pict>
          <v:rect id="_x0000_s1098" style="position:absolute;left:0;text-align:left;margin-left:324pt;margin-top:6pt;width:2in;height:59.2pt;z-index:251734016" filled="f" strokeweight=".25pt">
            <v:textbox style="mso-next-textbox:#_x0000_s1098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Прогноз бухгалтерських і фінансових балансів</w:t>
                  </w:r>
                </w:p>
              </w:txbxContent>
            </v:textbox>
          </v:rect>
        </w:pict>
      </w:r>
      <w:r>
        <w:rPr>
          <w:sz w:val="20"/>
          <w:lang w:val="uk-UA"/>
        </w:rPr>
        <w:pict>
          <v:rect id="_x0000_s1097" style="position:absolute;left:0;text-align:left;margin-left:180pt;margin-top:6pt;width:129.65pt;height:54pt;z-index:251732992" filled="f" strokeweight=".25pt">
            <v:textbox style="mso-next-textbox:#_x0000_s1097"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Прогноз  руху грошових коштів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6" style="position:absolute;left:0;text-align:left;z-index:251742208" from="99pt,10.2pt" to="99pt,28.2pt">
            <v:stroke endarrow="block"/>
          </v:line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10" style="position:absolute;left:0;text-align:left;z-index:251746304" from="396pt,10pt" to="396pt,28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095" style="position:absolute;left:0;text-align:left;margin-left:36pt;margin-top:.6pt;width:129.65pt;height:1in;z-index:251730944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 xml:space="preserve">Прогноз на основі розміру майбутнього продажу </w:t>
                  </w:r>
                </w:p>
              </w:txbxContent>
            </v:textbox>
          </v:rect>
        </w:pict>
      </w:r>
      <w:r>
        <w:rPr>
          <w:noProof/>
          <w:sz w:val="20"/>
          <w:lang w:val="uk-UA"/>
        </w:rPr>
        <w:pict>
          <v:rect id="_x0000_s1099" style="position:absolute;left:0;text-align:left;margin-left:324pt;margin-top:.4pt;width:2in;height:60.4pt;z-index:251735040" filled="f" strokeweight=".25pt">
            <v:textbox style="mso-next-textbox:#_x0000_s1099">
              <w:txbxContent>
                <w:p w:rsidR="00273158" w:rsidRPr="001F437F" w:rsidRDefault="00273158" w:rsidP="00273158">
                  <w:pPr>
                    <w:ind w:right="42"/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Розробка документів фінансової діяльності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11" style="position:absolute;left:0;text-align:left;z-index:251747328" from="396pt,5.6pt" to="396pt,23.6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7" style="position:absolute;left:0;text-align:left;z-index:251743232" from="99pt,3.6pt" to="99pt,16.6pt">
            <v:stroke endarrow="block"/>
          </v:line>
        </w:pict>
      </w:r>
      <w:r>
        <w:rPr>
          <w:noProof/>
          <w:sz w:val="20"/>
          <w:lang w:val="uk-UA"/>
        </w:rPr>
        <w:pict>
          <v:rect id="_x0000_s1100" style="position:absolute;left:0;text-align:left;margin-left:324pt;margin-top:10.2pt;width:2in;height:60.4pt;z-index:251736064" filled="f" strokeweight=".25pt">
            <v:textbox style="mso-next-textbox:#_x0000_s1100">
              <w:txbxContent>
                <w:p w:rsidR="00273158" w:rsidRPr="001F437F" w:rsidRDefault="00273158" w:rsidP="00273158">
                  <w:pPr>
                    <w:ind w:right="-75"/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Баланс підприємства, фінансовий план підприємства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096" style="position:absolute;left:0;text-align:left;margin-left:36pt;margin-top:2.8pt;width:129.65pt;height:63.6pt;z-index:251731968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Уточнені прогнози та найефективніші результати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8" style="position:absolute;left:0;text-align:left;z-index:251744256" from="99pt,11.25pt" to="99pt,25.65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01" style="position:absolute;left:0;text-align:left;margin-left:36pt;margin-top:11.85pt;width:129.65pt;height:63pt;z-index:251737088" filled="f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Уточнені статті прогнозних розрахунків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02" style="position:absolute;left:0;text-align:left;margin-left:225pt;margin-top:5.45pt;width:3in;height:237.4pt;z-index:251738112" filled="f" strokeweight=".25pt">
            <v:textbox style="mso-next-textbox:#_x0000_s1102">
              <w:txbxContent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Виручка від реалізації продукції.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Собівартість реалізованої продукції.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Комерційні затрати.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Управлінські затрати.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Інші заходи.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Прибуток від фінансової діяльності підприємств.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Інші позареалізаційні доходи.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Позареалізаційні витрати.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Податки.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Виплати підприємства.</w:t>
                  </w:r>
                </w:p>
                <w:p w:rsidR="00273158" w:rsidRPr="001F437F" w:rsidRDefault="00273158" w:rsidP="00273158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Прибуток підприємства.</w:t>
                  </w:r>
                  <w:r w:rsidRPr="001F437F"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09" style="position:absolute;left:0;text-align:left;z-index:251745280" from="165.65pt,4.85pt" to="225pt,4.85pt">
            <v:stroke endarrow="block"/>
          </v:line>
        </w:pic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</w: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</w:t>
      </w: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Рис.10.6. Результат перспективного фінансового планування</w:t>
      </w:r>
    </w:p>
    <w:p w:rsidR="00273158" w:rsidRDefault="00273158" w:rsidP="00273158">
      <w:pPr>
        <w:ind w:firstLine="346"/>
        <w:rPr>
          <w:rFonts w:ascii="Times New Roman" w:hAnsi="Times New Roman"/>
          <w:lang w:val="uk-UA"/>
        </w:rPr>
      </w:pPr>
    </w:p>
    <w:p w:rsidR="00273158" w:rsidRDefault="00273158" w:rsidP="00273158">
      <w:pPr>
        <w:pStyle w:val="a3"/>
        <w:rPr>
          <w:noProof w:val="0"/>
          <w:lang w:val="uk-UA"/>
        </w:rPr>
      </w:pPr>
      <w:r>
        <w:rPr>
          <w:noProof w:val="0"/>
          <w:lang w:val="uk-UA"/>
        </w:rPr>
        <w:t xml:space="preserve">Перспективні фінансові плани конкретизуються в процесі  розробки фінансових планів на рік іпотечного фінансового планування. </w:t>
      </w:r>
    </w:p>
    <w:p w:rsidR="00273158" w:rsidRDefault="00273158" w:rsidP="00273158">
      <w:pPr>
        <w:pStyle w:val="a3"/>
        <w:rPr>
          <w:noProof w:val="0"/>
          <w:lang w:val="uk-UA"/>
        </w:rPr>
      </w:pPr>
    </w:p>
    <w:p w:rsidR="00273158" w:rsidRDefault="00273158" w:rsidP="00273158">
      <w:pPr>
        <w:pStyle w:val="a3"/>
        <w:rPr>
          <w:noProof w:val="0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b/>
          <w:i/>
          <w:iCs/>
          <w:lang w:val="uk-UA"/>
        </w:rPr>
      </w:pPr>
      <w:r>
        <w:rPr>
          <w:rFonts w:ascii="Times New Roman" w:hAnsi="Times New Roman"/>
          <w:b/>
          <w:i/>
          <w:iCs/>
          <w:lang w:val="uk-UA"/>
        </w:rPr>
        <w:lastRenderedPageBreak/>
        <w:t>10</w:t>
      </w:r>
      <w:r w:rsidRPr="00EB4E5B">
        <w:rPr>
          <w:rFonts w:ascii="Times New Roman" w:hAnsi="Times New Roman"/>
          <w:b/>
          <w:i/>
          <w:iCs/>
          <w:lang w:val="uk-UA"/>
        </w:rPr>
        <w:t>.2 Фінансовий план підприємства як складова частина бізнес-плану і порядок його складання</w:t>
      </w:r>
    </w:p>
    <w:p w:rsidR="00273158" w:rsidRPr="00EB4E5B" w:rsidRDefault="00273158" w:rsidP="00273158">
      <w:pPr>
        <w:jc w:val="center"/>
        <w:rPr>
          <w:rFonts w:ascii="Times New Roman" w:hAnsi="Times New Roman"/>
          <w:b/>
          <w:i/>
          <w:iCs/>
          <w:lang w:val="uk-UA"/>
        </w:rPr>
      </w:pPr>
    </w:p>
    <w:p w:rsidR="00273158" w:rsidRDefault="00273158" w:rsidP="00273158">
      <w:pPr>
        <w:ind w:firstLine="70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Умови, які склалися за ринкової економіки, потребують вирішення виробничих та комерційних завдань на основі розробки внутрішньо фірмового документа – бізнес-плану.</w:t>
      </w:r>
    </w:p>
    <w:p w:rsidR="00273158" w:rsidRDefault="00273158" w:rsidP="00273158">
      <w:pPr>
        <w:ind w:firstLine="708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lang w:val="uk-UA"/>
        </w:rPr>
        <w:t xml:space="preserve">Сукупність усіх планових розрахунків, які регулюють діяльність підприємства, узагальнюються в </w:t>
      </w:r>
      <w:r>
        <w:rPr>
          <w:rFonts w:ascii="Times New Roman" w:hAnsi="Times New Roman"/>
          <w:b/>
          <w:lang w:val="uk-UA"/>
        </w:rPr>
        <w:t>бізнес-плані.</w:t>
      </w:r>
    </w:p>
    <w:p w:rsidR="00273158" w:rsidRDefault="00273158" w:rsidP="00273158">
      <w:pPr>
        <w:shd w:val="clear" w:color="auto" w:fill="FFFFFF"/>
        <w:ind w:left="350" w:right="1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Основними цілями розробки бізнес-плану є:</w:t>
      </w:r>
    </w:p>
    <w:p w:rsidR="00273158" w:rsidRDefault="00273158" w:rsidP="00273158">
      <w:pPr>
        <w:shd w:val="clear" w:color="auto" w:fill="FFFFFF"/>
        <w:ind w:left="34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приватизація об'єктів державної і муніципальної власності;</w:t>
      </w:r>
    </w:p>
    <w:p w:rsidR="00273158" w:rsidRDefault="00273158" w:rsidP="00273158">
      <w:pPr>
        <w:shd w:val="clear" w:color="auto" w:fill="FFFFFF"/>
        <w:ind w:left="35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здійснення інвестиційних проектів;</w:t>
      </w:r>
    </w:p>
    <w:p w:rsidR="00273158" w:rsidRDefault="00273158" w:rsidP="00273158">
      <w:pPr>
        <w:shd w:val="clear" w:color="auto" w:fill="FFFFFF"/>
        <w:ind w:left="35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реалізація окремих комерційних операцій;</w:t>
      </w:r>
    </w:p>
    <w:p w:rsidR="00273158" w:rsidRDefault="00273158" w:rsidP="00273158">
      <w:pPr>
        <w:shd w:val="clear" w:color="auto" w:fill="FFFFFF"/>
        <w:ind w:left="35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емісія цінних паперів;</w:t>
      </w:r>
    </w:p>
    <w:p w:rsidR="00273158" w:rsidRDefault="00273158" w:rsidP="00273158">
      <w:pPr>
        <w:shd w:val="clear" w:color="auto" w:fill="FFFFFF"/>
        <w:ind w:left="35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визначення перспектив розвитку фірми;</w:t>
      </w:r>
    </w:p>
    <w:p w:rsidR="00273158" w:rsidRDefault="00273158" w:rsidP="00273158">
      <w:pPr>
        <w:shd w:val="clear" w:color="auto" w:fill="FFFFFF"/>
        <w:ind w:left="365" w:right="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проведення реорганізаційних заходів, застосовуваних для неспроможних підприємств (банкрутів);</w:t>
      </w:r>
    </w:p>
    <w:p w:rsidR="00273158" w:rsidRDefault="00273158" w:rsidP="00273158">
      <w:pPr>
        <w:shd w:val="clear" w:color="auto" w:fill="FFFFFF"/>
        <w:ind w:left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 фінансове оздоровлення і вихід з тимчасової економічної кризи.</w:t>
      </w:r>
    </w:p>
    <w:p w:rsidR="00273158" w:rsidRDefault="00273158" w:rsidP="00273158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Бізнес-план </w:t>
      </w:r>
      <w:r>
        <w:rPr>
          <w:rFonts w:ascii="Times New Roman" w:hAnsi="Times New Roman"/>
          <w:lang w:val="uk-UA"/>
        </w:rPr>
        <w:t>- це категорія ринкової економіки господарювання. Він є  інструментом підвищення прибутковості підприємств в умовах конкуренції і вільного підприємництва.</w:t>
      </w:r>
    </w:p>
    <w:p w:rsidR="00273158" w:rsidRDefault="00273158" w:rsidP="00273158">
      <w:pPr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lang w:val="uk-UA"/>
        </w:rPr>
        <w:tab/>
        <w:t>Структуру бізнес-плану подано на рис.10.7.</w:t>
      </w:r>
    </w:p>
    <w:p w:rsidR="00273158" w:rsidRDefault="00273158" w:rsidP="00273158">
      <w:pPr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sz w:val="26"/>
          <w:lang w:val="uk-UA"/>
        </w:rPr>
        <w:t xml:space="preserve">                                               </w:t>
      </w:r>
    </w:p>
    <w:p w:rsidR="00273158" w:rsidRDefault="00273158" w:rsidP="00273158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rect id="_x0000_s1112" style="position:absolute;left:0;text-align:left;margin-left:166pt;margin-top:7.35pt;width:153pt;height:27pt;z-index:251748352" strokeweight=".25pt">
            <v:textbox>
              <w:txbxContent>
                <w:p w:rsidR="00273158" w:rsidRDefault="00273158" w:rsidP="00273158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>Бізнес-план</w:t>
                  </w:r>
                </w:p>
              </w:txbxContent>
            </v:textbox>
          </v:rect>
        </w:pict>
      </w: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line id="_x0000_s1119" style="position:absolute;left:0;text-align:left;z-index:251755520" from="244.3pt,3.3pt" to="244.3pt,21.3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118" style="position:absolute;left:0;text-align:left;z-index:251754496" from="256pt,3.3pt" to="409pt,21.3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117" style="position:absolute;left:0;text-align:left;flip:x;z-index:251753472" from="99pt,3.3pt" to="3in,21.3pt">
            <v:stroke endarrow="block"/>
          </v:line>
        </w:pict>
      </w: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rect id="_x0000_s1113" style="position:absolute;left:0;text-align:left;margin-left:0;margin-top:6.35pt;width:153pt;height:45pt;z-index:251749376" strokeweight=".25pt">
            <v:textbox style="mso-next-textbox:#_x0000_s1113">
              <w:txbxContent>
                <w:p w:rsidR="00273158" w:rsidRDefault="00273158" w:rsidP="00273158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Маркетинг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rect id="_x0000_s1115" style="position:absolute;left:0;text-align:left;margin-left:166pt;margin-top:6.35pt;width:153pt;height:45pt;z-index:251751424" strokeweight=".25pt">
            <v:textbox style="mso-next-textbox:#_x0000_s1115">
              <w:txbxContent>
                <w:p w:rsidR="00273158" w:rsidRDefault="00273158" w:rsidP="00273158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>Виробнича діяльність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rect id="_x0000_s1114" style="position:absolute;left:0;text-align:left;margin-left:330pt;margin-top:6.35pt;width:153pt;height:45pt;z-index:251750400" strokeweight=".25pt">
            <v:textbox style="mso-next-textbox:#_x0000_s1114">
              <w:txbxContent>
                <w:p w:rsidR="00273158" w:rsidRDefault="00273158" w:rsidP="00273158">
                  <w:pPr>
                    <w:jc w:val="center"/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>Фінанси</w:t>
                  </w:r>
                </w:p>
              </w:txbxContent>
            </v:textbox>
          </v:rect>
        </w:pict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sz w:val="26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line id="_x0000_s1128" style="position:absolute;left:0;text-align:left;z-index:251764736" from="0,6.5pt" to="0,168.5pt"/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120" style="position:absolute;left:0;text-align:left;z-index:251756544" from="244.3pt,6.5pt" to="244.3pt,24.5pt">
            <v:stroke endarrow="block"/>
          </v:line>
        </w:pict>
      </w:r>
      <w:r>
        <w:rPr>
          <w:rFonts w:ascii="Times New Roman" w:hAnsi="Times New Roman"/>
          <w:b/>
          <w:noProof/>
          <w:sz w:val="20"/>
          <w:lang w:val="uk-UA"/>
        </w:rPr>
        <w:pict>
          <v:line id="_x0000_s1133" style="position:absolute;left:0;text-align:left;z-index:251769856" from="483pt,6.5pt" to="483pt,177.5pt"/>
        </w:pict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rect id="_x0000_s1116" style="position:absolute;left:0;text-align:left;margin-left:166pt;margin-top:9.55pt;width:153pt;height:45pt;z-index:251752448" strokeweight=".25pt">
            <v:textbox style="mso-next-textbox:#_x0000_s1116"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lang w:val="uk-UA"/>
                    </w:rPr>
                    <w:t>План виробничої діяльності</w:t>
                  </w:r>
                </w:p>
              </w:txbxContent>
            </v:textbox>
          </v:rect>
        </w:pict>
      </w: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rect id="_x0000_s1121" style="position:absolute;left:0;text-align:left;margin-left:9pt;margin-top:6.5pt;width:2in;height:27pt;z-index:251757568" strokeweight=".25pt">
            <v:textbox style="mso-next-textbox:#_x0000_s1121"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lang w:val="uk-UA"/>
                    </w:rPr>
                    <w:t>Товар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25" style="position:absolute;left:0;text-align:left;margin-left:330pt;margin-top:6.5pt;width:2in;height:45pt;z-index:251761664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Аналіз ринку і страхування</w:t>
                  </w:r>
                </w:p>
              </w:txbxContent>
            </v:textbox>
          </v:rect>
        </w:pict>
      </w:r>
    </w:p>
    <w:p w:rsidR="00273158" w:rsidRDefault="00273158" w:rsidP="00273158">
      <w:pPr>
        <w:tabs>
          <w:tab w:val="left" w:pos="1909"/>
          <w:tab w:val="center" w:pos="4677"/>
        </w:tabs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0"/>
          <w:szCs w:val="24"/>
          <w:lang w:val="uk-UA"/>
        </w:rPr>
        <w:pict>
          <v:line id="_x0000_s1132" style="position:absolute;left:0;text-align:left;z-index:251768832" from="0,.7pt" to="9pt,.7pt"/>
        </w:pict>
      </w:r>
      <w:r>
        <w:rPr>
          <w:rFonts w:ascii="Times New Roman" w:hAnsi="Times New Roman"/>
          <w:b/>
          <w:noProof/>
          <w:sz w:val="20"/>
          <w:szCs w:val="24"/>
          <w:lang w:val="uk-UA"/>
        </w:rPr>
        <w:pict>
          <v:line id="_x0000_s1136" style="position:absolute;left:0;text-align:left;z-index:251772928" from="474pt,9.7pt" to="483pt,9.7pt"/>
        </w:pic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</w:p>
    <w:p w:rsidR="00273158" w:rsidRDefault="00273158" w:rsidP="00273158">
      <w:pPr>
        <w:tabs>
          <w:tab w:val="left" w:pos="1909"/>
          <w:tab w:val="center" w:pos="4677"/>
        </w:tabs>
        <w:ind w:firstLine="709"/>
        <w:rPr>
          <w:rFonts w:ascii="Times New Roman" w:hAnsi="Times New Roman"/>
          <w:b/>
          <w:sz w:val="24"/>
          <w:szCs w:val="24"/>
          <w:lang w:val="uk-UA"/>
        </w:rPr>
      </w:pPr>
    </w:p>
    <w:p w:rsidR="00273158" w:rsidRDefault="00273158" w:rsidP="00273158">
      <w:pPr>
        <w:tabs>
          <w:tab w:val="left" w:pos="1909"/>
          <w:tab w:val="center" w:pos="4677"/>
        </w:tabs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0"/>
          <w:lang w:val="uk-UA"/>
        </w:rPr>
        <w:pict>
          <v:rect id="_x0000_s1122" style="position:absolute;left:0;text-align:left;margin-left:9pt;margin-top:.15pt;width:2in;height:27pt;z-index:251758592" strokeweight=".25pt">
            <v:textbox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lang w:val="uk-UA"/>
                    </w:rPr>
                    <w:t>Ринок збуту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31" style="position:absolute;left:0;text-align:left;z-index:251767808" from="0,4.35pt" to="9pt,4.35pt"/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26" style="position:absolute;left:0;text-align:left;margin-left:330pt;margin-top:13.35pt;width:2in;height:27pt;z-index:251762688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Фінансовий план</w:t>
                  </w:r>
                </w:p>
              </w:txbxContent>
            </v:textbox>
          </v:rect>
        </w:pict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rect id="_x0000_s1124" style="position:absolute;left:0;text-align:left;margin-left:9pt;margin-top:8.55pt;width:2in;height:27pt;z-index:251760640" strokeweight=".25pt">
            <v:textbox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lang w:val="uk-UA"/>
                    </w:rPr>
                    <w:t>Конкуренція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lang w:val="uk-UA"/>
        </w:rPr>
        <w:pict>
          <v:line id="_x0000_s1135" style="position:absolute;left:0;text-align:left;z-index:251771904" from="474pt,8.55pt" to="483pt,8.55pt"/>
        </w:pict>
      </w:r>
    </w:p>
    <w:p w:rsidR="00273158" w:rsidRDefault="00273158" w:rsidP="00273158">
      <w:pPr>
        <w:ind w:firstLine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30" style="position:absolute;left:0;text-align:left;z-index:251766784" from="0,3.75pt" to="9pt,3.75pt"/>
        </w:pic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</w:p>
    <w:p w:rsidR="00273158" w:rsidRDefault="00273158" w:rsidP="00273158">
      <w:pPr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numPr>
          <w:ilvl w:val="12"/>
          <w:numId w:val="0"/>
        </w:numPr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0"/>
          <w:szCs w:val="24"/>
          <w:lang w:val="uk-UA"/>
        </w:rPr>
        <w:pict>
          <v:line id="_x0000_s1129" style="position:absolute;left:0;text-align:left;z-index:251765760" from="0,12.3pt" to="9pt,12.3pt"/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23" style="position:absolute;left:0;text-align:left;margin-left:9pt;margin-top:3.15pt;width:2in;height:27pt;z-index:251759616" strokeweight=".25pt">
            <v:textbox>
              <w:txbxContent>
                <w:p w:rsidR="00273158" w:rsidRPr="001F437F" w:rsidRDefault="00273158" w:rsidP="00273158">
                  <w:pPr>
                    <w:jc w:val="center"/>
                  </w:pPr>
                  <w:r w:rsidRPr="001F437F">
                    <w:rPr>
                      <w:rFonts w:ascii="Times New Roman" w:hAnsi="Times New Roman"/>
                      <w:lang w:val="uk-UA"/>
                    </w:rPr>
                    <w:t>План маркетингу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szCs w:val="24"/>
          <w:lang w:val="uk-UA"/>
        </w:rPr>
        <w:pict>
          <v:rect id="_x0000_s1127" style="position:absolute;left:0;text-align:left;margin-left:330pt;margin-top:3.15pt;width:2in;height:45pt;z-index:251763712" strokeweight=".25pt">
            <v:textbox>
              <w:txbxContent>
                <w:p w:rsidR="00273158" w:rsidRPr="001F437F" w:rsidRDefault="00273158" w:rsidP="00273158">
                  <w:pPr>
                    <w:jc w:val="center"/>
                    <w:rPr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uk-UA"/>
                    </w:rPr>
                    <w:t xml:space="preserve"> </w:t>
                  </w:r>
                  <w:r w:rsidRPr="001F437F">
                    <w:rPr>
                      <w:rFonts w:ascii="Times New Roman" w:hAnsi="Times New Roman"/>
                      <w:bCs/>
                      <w:lang w:val="uk-UA"/>
                    </w:rPr>
                    <w:t>Стратегія фінансування</w:t>
                  </w:r>
                </w:p>
              </w:txbxContent>
            </v:textbox>
          </v:rect>
        </w:pict>
      </w:r>
    </w:p>
    <w:p w:rsidR="00273158" w:rsidRDefault="00273158" w:rsidP="00273158">
      <w:pPr>
        <w:numPr>
          <w:ilvl w:val="12"/>
          <w:numId w:val="0"/>
        </w:numPr>
        <w:ind w:firstLine="709"/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sz w:val="20"/>
          <w:lang w:val="uk-UA"/>
        </w:rPr>
        <w:pict>
          <v:line id="_x0000_s1134" style="position:absolute;left:0;text-align:left;flip:x;z-index:251770880" from="474pt,7.3pt" to="483pt,7.3pt"/>
        </w:pict>
      </w:r>
    </w:p>
    <w:p w:rsidR="00273158" w:rsidRDefault="00273158" w:rsidP="00273158">
      <w:pPr>
        <w:ind w:firstLine="709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Рис.10.7.</w:t>
      </w:r>
      <w:r>
        <w:rPr>
          <w:rFonts w:ascii="Times New Roman" w:hAnsi="Times New Roman"/>
          <w:b/>
          <w:lang w:val="uk-UA"/>
        </w:rPr>
        <w:t xml:space="preserve">  </w:t>
      </w:r>
      <w:r>
        <w:rPr>
          <w:rFonts w:ascii="Times New Roman" w:hAnsi="Times New Roman"/>
          <w:lang w:val="uk-UA"/>
        </w:rPr>
        <w:t>Структура бізнес-плану</w:t>
      </w:r>
    </w:p>
    <w:p w:rsidR="00273158" w:rsidRDefault="00273158" w:rsidP="00273158">
      <w:pPr>
        <w:numPr>
          <w:ilvl w:val="12"/>
          <w:numId w:val="0"/>
        </w:numPr>
        <w:ind w:firstLine="540"/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lang w:val="uk-UA"/>
        </w:rPr>
        <w:t>Розробка бізнес-плану є логічним завершенням процесу планування діяльності підприємства і базується на певній економічній інформації, які подаються у розділах бізнес-плану (рис.10.8).</w:t>
      </w:r>
      <w:r>
        <w:rPr>
          <w:rFonts w:ascii="Times New Roman" w:hAnsi="Times New Roman"/>
          <w:sz w:val="26"/>
          <w:lang w:val="uk-UA"/>
        </w:rPr>
        <w:t xml:space="preserve"> </w:t>
      </w:r>
    </w:p>
    <w:p w:rsidR="00273158" w:rsidRPr="00BE0F2F" w:rsidRDefault="00273158" w:rsidP="00273158">
      <w:pPr>
        <w:numPr>
          <w:ilvl w:val="12"/>
          <w:numId w:val="0"/>
        </w:numPr>
        <w:ind w:firstLine="540"/>
        <w:jc w:val="both"/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b/>
          <w:noProof/>
          <w:sz w:val="26"/>
        </w:rPr>
        <w:lastRenderedPageBreak/>
        <w:pict>
          <v:rect id="_x0000_s1137" style="position:absolute;left:0;text-align:left;margin-left:136.3pt;margin-top:9pt;width:195pt;height:24pt;z-index:251773952">
            <v:textbox>
              <w:txbxContent>
                <w:p w:rsidR="00273158" w:rsidRDefault="00273158" w:rsidP="00273158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lang w:val="uk-UA"/>
                    </w:rPr>
                    <w:t>Розділи бізнес-плану</w:t>
                  </w:r>
                </w:p>
                <w:p w:rsidR="00273158" w:rsidRDefault="00273158" w:rsidP="00273158"/>
              </w:txbxContent>
            </v:textbox>
          </v:rect>
        </w:pict>
      </w:r>
    </w:p>
    <w:p w:rsidR="00273158" w:rsidRDefault="00273158" w:rsidP="00273158">
      <w:pPr>
        <w:numPr>
          <w:ilvl w:val="12"/>
          <w:numId w:val="0"/>
        </w:numPr>
        <w:jc w:val="center"/>
        <w:rPr>
          <w:rFonts w:ascii="Times New Roman" w:hAnsi="Times New Roman"/>
          <w:b/>
          <w:sz w:val="26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center"/>
        <w:rPr>
          <w:rFonts w:ascii="Times New Roman" w:hAnsi="Times New Roman"/>
          <w:b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8" style="position:absolute;left:0;text-align:left;margin-left:12.25pt;margin-top:13pt;width:439.25pt;height:42.2pt;z-index:251672576" o:allowincell="f" filled="f" strokeweight=".25pt"/>
        </w:pict>
      </w:r>
    </w:p>
    <w:p w:rsidR="00273158" w:rsidRDefault="00273158" w:rsidP="00273158">
      <w:pPr>
        <w:numPr>
          <w:ilvl w:val="12"/>
          <w:numId w:val="0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</w:t>
      </w:r>
      <w:r w:rsidRPr="00EB4E5B">
        <w:rPr>
          <w:rFonts w:ascii="Times New Roman" w:hAnsi="Times New Roman"/>
          <w:lang w:val="uk-UA"/>
        </w:rPr>
        <w:t xml:space="preserve">І. Опис проекту, стратегія розвитку, характеристика інвестиційного </w:t>
      </w:r>
    </w:p>
    <w:p w:rsidR="00273158" w:rsidRPr="00EB4E5B" w:rsidRDefault="00273158" w:rsidP="00273158">
      <w:pPr>
        <w:numPr>
          <w:ilvl w:val="12"/>
          <w:numId w:val="0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об`єкта, </w:t>
      </w:r>
      <w:r w:rsidRPr="00EB4E5B">
        <w:rPr>
          <w:rFonts w:ascii="Times New Roman" w:hAnsi="Times New Roman"/>
          <w:lang w:val="uk-UA"/>
        </w:rPr>
        <w:t>роз`яснення мети проведення витрат</w:t>
      </w:r>
    </w:p>
    <w:p w:rsidR="00273158" w:rsidRDefault="00273158" w:rsidP="00273158">
      <w:pPr>
        <w:numPr>
          <w:ilvl w:val="12"/>
          <w:numId w:val="0"/>
        </w:numPr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numPr>
          <w:ilvl w:val="12"/>
          <w:numId w:val="0"/>
        </w:numPr>
        <w:rPr>
          <w:rFonts w:ascii="Times New Roman" w:hAnsi="Times New Roman"/>
          <w:sz w:val="26"/>
          <w:lang w:val="uk-UA"/>
        </w:rPr>
      </w:pPr>
      <w:r>
        <w:rPr>
          <w:rFonts w:ascii="Times New Roman" w:hAnsi="Times New Roman"/>
          <w:noProof/>
          <w:lang w:val="uk-UA"/>
        </w:rPr>
        <w:pict>
          <v:rect id="_x0000_s1039" style="position:absolute;margin-left:12.25pt;margin-top:1.3pt;width:439.25pt;height:47.25pt;z-index:251673600" o:allowincell="f" filled="f" strokeweight=".25pt"/>
        </w:pict>
      </w:r>
    </w:p>
    <w:p w:rsidR="00273158" w:rsidRDefault="00273158" w:rsidP="00273158">
      <w:pPr>
        <w:numPr>
          <w:ilvl w:val="12"/>
          <w:numId w:val="0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</w:t>
      </w:r>
      <w:r w:rsidRPr="00EB4E5B">
        <w:rPr>
          <w:rFonts w:ascii="Times New Roman" w:hAnsi="Times New Roman"/>
          <w:lang w:val="uk-UA"/>
        </w:rPr>
        <w:t>II. Характерист</w:t>
      </w:r>
      <w:r>
        <w:rPr>
          <w:rFonts w:ascii="Times New Roman" w:hAnsi="Times New Roman"/>
          <w:lang w:val="uk-UA"/>
        </w:rPr>
        <w:t>ика товарів, послуг, патентів, ноу-хау</w:t>
      </w:r>
      <w:r w:rsidRPr="00EB4E5B">
        <w:rPr>
          <w:rFonts w:ascii="Times New Roman" w:hAnsi="Times New Roman"/>
          <w:lang w:val="uk-UA"/>
        </w:rPr>
        <w:t xml:space="preserve">, які можуть </w:t>
      </w:r>
    </w:p>
    <w:p w:rsidR="00273158" w:rsidRPr="00EB4E5B" w:rsidRDefault="00273158" w:rsidP="00273158">
      <w:pPr>
        <w:numPr>
          <w:ilvl w:val="12"/>
          <w:numId w:val="0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б</w:t>
      </w:r>
      <w:r w:rsidRPr="00EB4E5B">
        <w:rPr>
          <w:rFonts w:ascii="Times New Roman" w:hAnsi="Times New Roman"/>
          <w:lang w:val="uk-UA"/>
        </w:rPr>
        <w:t>ути</w:t>
      </w:r>
      <w:r>
        <w:rPr>
          <w:rFonts w:ascii="Times New Roman" w:hAnsi="Times New Roman"/>
          <w:lang w:val="uk-UA"/>
        </w:rPr>
        <w:t xml:space="preserve"> </w:t>
      </w:r>
      <w:r w:rsidRPr="00EB4E5B">
        <w:rPr>
          <w:rFonts w:ascii="Times New Roman" w:hAnsi="Times New Roman"/>
          <w:lang w:val="uk-UA"/>
        </w:rPr>
        <w:t>запропоновані ринку</w:t>
      </w:r>
    </w:p>
    <w:p w:rsidR="00273158" w:rsidRPr="00BE0F2F" w:rsidRDefault="00273158" w:rsidP="00273158">
      <w:pPr>
        <w:numPr>
          <w:ilvl w:val="12"/>
          <w:numId w:val="0"/>
        </w:numPr>
        <w:rPr>
          <w:rFonts w:ascii="Times New Roman" w:hAnsi="Times New Roman"/>
          <w:sz w:val="24"/>
          <w:szCs w:val="24"/>
          <w:lang w:val="uk-UA"/>
        </w:rPr>
      </w:pPr>
      <w:r w:rsidRPr="00EB4E5B">
        <w:rPr>
          <w:rFonts w:ascii="Times New Roman" w:hAnsi="Times New Roman"/>
          <w:noProof/>
          <w:lang w:val="uk-UA"/>
        </w:rPr>
        <w:pict>
          <v:rect id="_x0000_s1040" style="position:absolute;margin-left:12.25pt;margin-top:12.15pt;width:439.25pt;height:47.25pt;z-index:251674624" filled="f" strokeweight=".25pt"/>
        </w:pict>
      </w:r>
    </w:p>
    <w:p w:rsidR="00273158" w:rsidRDefault="00273158" w:rsidP="00273158">
      <w:pPr>
        <w:numPr>
          <w:ilvl w:val="12"/>
          <w:numId w:val="0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</w:t>
      </w:r>
      <w:r w:rsidRPr="00EB4E5B">
        <w:rPr>
          <w:rFonts w:ascii="Times New Roman" w:hAnsi="Times New Roman"/>
          <w:lang w:val="uk-UA"/>
        </w:rPr>
        <w:t xml:space="preserve">III. Маркетингова програма </w:t>
      </w: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</w:t>
      </w:r>
      <w:r w:rsidRPr="00EB4E5B">
        <w:rPr>
          <w:rFonts w:ascii="Times New Roman" w:hAnsi="Times New Roman"/>
          <w:lang w:val="uk-UA"/>
        </w:rPr>
        <w:t>(ринкова ситуація, реклама, конкуренти тощо)</w:t>
      </w:r>
    </w:p>
    <w:p w:rsidR="00273158" w:rsidRPr="00EB4E5B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pict>
          <v:rect id="_x0000_s1041" style="position:absolute;left:0;text-align:left;margin-left:12.25pt;margin-top:10.7pt;width:439.25pt;height:42.05pt;z-index:251675648" filled="f" strokeweight=".25pt">
            <v:textbox>
              <w:txbxContent>
                <w:p w:rsidR="00273158" w:rsidRPr="00EB4E5B" w:rsidRDefault="00273158" w:rsidP="00273158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   </w:t>
                  </w:r>
                  <w:r w:rsidRPr="00EB4E5B">
                    <w:rPr>
                      <w:rFonts w:ascii="Times New Roman" w:hAnsi="Times New Roman"/>
                      <w:lang w:val="uk-UA"/>
                    </w:rPr>
                    <w:t>І</w:t>
                  </w:r>
                  <w:r w:rsidRPr="00EB4E5B">
                    <w:rPr>
                      <w:rFonts w:ascii="Times New Roman" w:hAnsi="Times New Roman"/>
                      <w:lang w:val="en-US"/>
                    </w:rPr>
                    <w:t>Y</w:t>
                  </w:r>
                  <w:r w:rsidRPr="00EB4E5B">
                    <w:rPr>
                      <w:rFonts w:ascii="Times New Roman" w:hAnsi="Times New Roman"/>
                      <w:lang w:val="uk-UA"/>
                    </w:rPr>
                    <w:t xml:space="preserve">. Характеристика ресурсного забезпечення, кадрове забезпечення, </w:t>
                  </w:r>
                </w:p>
                <w:p w:rsidR="00273158" w:rsidRDefault="00273158" w:rsidP="00273158">
                  <w:pPr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         експериментальна база</w:t>
                  </w:r>
                </w:p>
                <w:p w:rsidR="00273158" w:rsidRDefault="00273158" w:rsidP="00273158">
                  <w:pPr>
                    <w:rPr>
                      <w:rFonts w:ascii="Times New Roman" w:hAnsi="Times New Roman"/>
                      <w:lang w:val="uk-UA"/>
                    </w:rPr>
                  </w:pPr>
                </w:p>
                <w:p w:rsidR="00273158" w:rsidRDefault="00273158" w:rsidP="00273158">
                  <w:pPr>
                    <w:rPr>
                      <w:rFonts w:ascii="Times New Roman" w:hAnsi="Times New Roman"/>
                      <w:lang w:val="uk-UA"/>
                    </w:rPr>
                  </w:pPr>
                </w:p>
                <w:p w:rsidR="00273158" w:rsidRPr="00EB4E5B" w:rsidRDefault="00273158" w:rsidP="00273158"/>
              </w:txbxContent>
            </v:textbox>
          </v:rect>
        </w:pict>
      </w: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pict>
          <v:rect id="_x0000_s1042" style="position:absolute;left:0;text-align:left;margin-left:12.25pt;margin-top:9.35pt;width:439.25pt;height:45pt;z-index:251676672" filled="f" strokeweight=".25pt"/>
        </w:pict>
      </w: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</w:t>
      </w:r>
      <w:r w:rsidRPr="00EB4E5B">
        <w:rPr>
          <w:rFonts w:ascii="Times New Roman" w:hAnsi="Times New Roman"/>
          <w:lang w:val="uk-UA"/>
        </w:rPr>
        <w:t xml:space="preserve">Y. Розрахунок економічної ефективності фінансових результатів </w:t>
      </w:r>
    </w:p>
    <w:p w:rsidR="00273158" w:rsidRPr="00EB4E5B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</w:t>
      </w:r>
      <w:r w:rsidRPr="00EB4E5B">
        <w:rPr>
          <w:rFonts w:ascii="Times New Roman" w:hAnsi="Times New Roman"/>
          <w:lang w:val="uk-UA"/>
        </w:rPr>
        <w:t>проекту і строки окупності</w:t>
      </w: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numPr>
          <w:ilvl w:val="12"/>
          <w:numId w:val="0"/>
        </w:num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Рис. 10.8.  Розділи бізнес-плану</w:t>
      </w:r>
    </w:p>
    <w:p w:rsidR="00273158" w:rsidRDefault="00273158" w:rsidP="00273158">
      <w:pPr>
        <w:numPr>
          <w:ilvl w:val="12"/>
          <w:numId w:val="0"/>
        </w:numPr>
        <w:jc w:val="both"/>
        <w:rPr>
          <w:rFonts w:ascii="Times New Roman" w:hAnsi="Times New Roman"/>
          <w:sz w:val="26"/>
          <w:lang w:val="uk-UA"/>
        </w:rPr>
      </w:pPr>
    </w:p>
    <w:p w:rsidR="00273158" w:rsidRDefault="00273158" w:rsidP="00273158">
      <w:pPr>
        <w:ind w:right="11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останньому розділі бізнес-плану розробляється прогноз реалізації продукції в грошовому виразі,  грошові витрати і надходження від втілення проекту і прибутку в річному обчисленні за термін функціонування проекту – фінансовий план.</w:t>
      </w:r>
    </w:p>
    <w:p w:rsidR="00273158" w:rsidRDefault="00273158" w:rsidP="00273158">
      <w:pPr>
        <w:ind w:right="11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>Фінансовий план</w:t>
      </w:r>
      <w:r>
        <w:rPr>
          <w:rFonts w:ascii="Times New Roman" w:hAnsi="Times New Roman"/>
          <w:lang w:val="uk-UA"/>
        </w:rPr>
        <w:t xml:space="preserve"> є складовою бізнес-плану підприємства. Він являє собою таблицю, у якій відображають обсяги надходжень і напрямки використання фінансових ресурсів підприємства в плановому році. Отже,  фінансовий план розробляється на рік з розбивкою за кварталами. </w:t>
      </w:r>
    </w:p>
    <w:p w:rsidR="00273158" w:rsidRDefault="00273158" w:rsidP="00273158">
      <w:pPr>
        <w:ind w:right="11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Мета складання фінансового плану полягає у взаємоузгодженні доходів і витрат.</w:t>
      </w:r>
    </w:p>
    <w:p w:rsidR="00273158" w:rsidRDefault="00273158" w:rsidP="00273158">
      <w:pPr>
        <w:pStyle w:val="31"/>
      </w:pPr>
      <w:r>
        <w:t>Необхідність фінансового плану полягає в тому, щоб дати можливість керівництву підприємства прогнозувати, які фінансові ресурси, у яких обсягах і звідки вони надходять, на які цілі вони витрачаються, виявити резерви збільшення власних фінансових ресурсів, здійснювати режим економії і контроль за цільовим використанням коштів.</w:t>
      </w:r>
    </w:p>
    <w:p w:rsidR="00273158" w:rsidRDefault="00273158" w:rsidP="00273158">
      <w:pPr>
        <w:ind w:right="11"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Складання фінансового плану кожне підприємство здійснює самостійно за установленою формою, що включає п'ять розділів:</w:t>
      </w:r>
    </w:p>
    <w:p w:rsidR="00273158" w:rsidRDefault="00273158" w:rsidP="00273158">
      <w:pPr>
        <w:ind w:right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джерела формування і надходження коштів;</w:t>
      </w:r>
    </w:p>
    <w:p w:rsidR="00273158" w:rsidRDefault="00273158" w:rsidP="00273158">
      <w:pPr>
        <w:ind w:right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приріст активів підприємства;</w:t>
      </w:r>
    </w:p>
    <w:p w:rsidR="00273158" w:rsidRDefault="00273158" w:rsidP="00273158">
      <w:pPr>
        <w:ind w:right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повернення залучених коштів;</w:t>
      </w:r>
    </w:p>
    <w:p w:rsidR="00273158" w:rsidRDefault="00273158" w:rsidP="00273158">
      <w:pPr>
        <w:ind w:right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витрати, пов'язані з внесенням обов'язкових платежів до бюджету і державні цільові фонди;</w:t>
      </w:r>
    </w:p>
    <w:p w:rsidR="00273158" w:rsidRDefault="00273158" w:rsidP="00273158">
      <w:pPr>
        <w:ind w:right="1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покриття збитків минулих років (табл. 10.1).</w:t>
      </w:r>
    </w:p>
    <w:p w:rsidR="00273158" w:rsidRPr="00BE0F2F" w:rsidRDefault="00273158" w:rsidP="00273158">
      <w:pPr>
        <w:ind w:right="11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</w:t>
      </w:r>
      <w:r w:rsidRPr="00BE0F2F">
        <w:rPr>
          <w:rFonts w:ascii="Times New Roman" w:hAnsi="Times New Roman"/>
          <w:lang w:val="uk-UA"/>
        </w:rPr>
        <w:t>Таблиця 10.1</w:t>
      </w:r>
    </w:p>
    <w:p w:rsidR="00273158" w:rsidRDefault="00273158" w:rsidP="00273158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Фінансовий план підприємства</w:t>
      </w:r>
    </w:p>
    <w:p w:rsidR="00273158" w:rsidRDefault="00273158" w:rsidP="00273158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Cs w:val="24"/>
          <w:lang w:val="uk-UA"/>
        </w:rPr>
        <w:t>(у скороченому вигляді)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7513"/>
        <w:gridCol w:w="1275"/>
      </w:tblGrid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ind w:left="7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iCs/>
                <w:spacing w:val="-12"/>
                <w:sz w:val="24"/>
                <w:szCs w:val="24"/>
                <w:lang w:val="uk-UA"/>
              </w:rPr>
              <w:t>Розділи і статті плану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тис. грн.</w:t>
            </w: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851" w:type="dxa"/>
          </w:tcPr>
          <w:p w:rsidR="00273158" w:rsidRDefault="00273158" w:rsidP="005F37F1">
            <w:pPr>
              <w:pStyle w:val="7"/>
              <w:jc w:val="center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I.</w:t>
            </w:r>
          </w:p>
        </w:tc>
        <w:tc>
          <w:tcPr>
            <w:tcW w:w="7513" w:type="dxa"/>
          </w:tcPr>
          <w:p w:rsidR="00273158" w:rsidRDefault="00273158" w:rsidP="005F37F1">
            <w:pPr>
              <w:pStyle w:val="6"/>
              <w:rPr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b w:val="0"/>
                <w:bCs w:val="0"/>
                <w:sz w:val="24"/>
                <w:szCs w:val="24"/>
                <w:lang w:val="uk-UA"/>
              </w:rPr>
              <w:t>Джерела фінансування і надходження коштів</w:t>
            </w:r>
          </w:p>
        </w:tc>
        <w:tc>
          <w:tcPr>
            <w:tcW w:w="1275" w:type="dxa"/>
          </w:tcPr>
          <w:p w:rsidR="00273158" w:rsidRDefault="00273158" w:rsidP="005F37F1">
            <w:pPr>
              <w:pStyle w:val="6"/>
              <w:rPr>
                <w:b w:val="0"/>
                <w:bCs w:val="0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Прибуток від звичайної діяльності – підсумковий прибуток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Нерозподілений прибуток минулих років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Амортизаційні відрахування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Довгострокові кредити банків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7513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Інші довгострокові зобов'язання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uk-UA"/>
              </w:rPr>
              <w:t>Короткострокові кредити банків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>Інші довгострокові фінансові вкладення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Цільове фінансування і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цільові надходження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Кошти спеціальних фондів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lang w:val="uk-UA"/>
              </w:rPr>
              <w:t>II.</w:t>
            </w:r>
          </w:p>
        </w:tc>
        <w:tc>
          <w:tcPr>
            <w:tcW w:w="7513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w w:val="104"/>
                <w:sz w:val="24"/>
                <w:szCs w:val="24"/>
                <w:lang w:val="uk-UA"/>
              </w:rPr>
              <w:t>Приріст активів підприємства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 xml:space="preserve">Капітальні інвестиції 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а) капітальне будівництво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б) придбання основних фондів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>в) придбання нематеріальних активів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>г) модернізація і реконструкція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 основних фондів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Довгострокові фінансові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інвестиції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13.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Приріст оборотних активів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14.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Інші капітальні витрати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14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w w:val="102"/>
                <w:sz w:val="24"/>
                <w:szCs w:val="24"/>
                <w:lang w:val="uk-UA"/>
              </w:rPr>
              <w:t>III.</w:t>
            </w:r>
          </w:p>
        </w:tc>
        <w:tc>
          <w:tcPr>
            <w:tcW w:w="7513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w w:val="102"/>
                <w:sz w:val="24"/>
                <w:szCs w:val="24"/>
                <w:lang w:val="uk-UA"/>
              </w:rPr>
              <w:t>Повернення залучених коштів</w:t>
            </w:r>
          </w:p>
        </w:tc>
        <w:tc>
          <w:tcPr>
            <w:tcW w:w="1275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15.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повернення залучених коштів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а) довгострокові кредити банків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41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>б) інші довгострокові зобов’язання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в) короткострокові кредити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>банків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г) інші залучені кошти, отримані на зворотній основі з бюджету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1" w:type="dxa"/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1"/>
                <w:w w:val="102"/>
                <w:sz w:val="24"/>
                <w:szCs w:val="24"/>
                <w:lang w:val="uk-UA"/>
              </w:rPr>
              <w:t>IV.</w:t>
            </w:r>
          </w:p>
        </w:tc>
        <w:tc>
          <w:tcPr>
            <w:tcW w:w="7513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1"/>
                <w:w w:val="102"/>
                <w:sz w:val="24"/>
                <w:szCs w:val="24"/>
                <w:lang w:val="uk-UA"/>
              </w:rPr>
              <w:t>Витрати, пов'язані з внесенням обов'язкових платежів до бюджету</w:t>
            </w:r>
            <w:r>
              <w:rPr>
                <w:rFonts w:ascii="Times New Roman" w:hAnsi="Times New Roman"/>
                <w:b/>
                <w:bCs/>
                <w:i/>
                <w:iCs/>
                <w:spacing w:val="-2"/>
                <w:w w:val="102"/>
                <w:sz w:val="24"/>
                <w:szCs w:val="24"/>
                <w:lang w:val="uk-UA"/>
              </w:rPr>
              <w:t xml:space="preserve"> та державних цільових фондів</w:t>
            </w:r>
          </w:p>
        </w:tc>
        <w:tc>
          <w:tcPr>
            <w:tcW w:w="1275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851" w:type="dxa"/>
            <w:tcBorders>
              <w:bottom w:val="single" w:sz="4" w:space="0" w:color="auto"/>
            </w:tcBorders>
          </w:tcPr>
          <w:p w:rsidR="00273158" w:rsidRDefault="00273158" w:rsidP="005F37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16.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Сплата поточних податків та обов'язкових платежів до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>бюджету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а) податок на прибуток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б) інші податки та обов`язкові платежі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Внески до державних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uk-UA"/>
              </w:rPr>
              <w:t xml:space="preserve">цільових фондів 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а) внески на обов'язкове державне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 пенсійне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страхування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б) внески на соціальне страхування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 xml:space="preserve">в) внески на страхування на 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випадок безробіття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Погашення податкової заборгованості, що є на початок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 xml:space="preserve"> планового року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7513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Інші обов'язкові платежі</w:t>
            </w: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Tr="005F37F1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851" w:type="dxa"/>
          </w:tcPr>
          <w:p w:rsidR="00273158" w:rsidRDefault="00273158" w:rsidP="005F37F1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 w:val="0"/>
                <w:iCs w:val="0"/>
                <w:spacing w:val="-2"/>
                <w:w w:val="106"/>
                <w:sz w:val="24"/>
                <w:szCs w:val="24"/>
                <w:lang w:val="uk-UA"/>
              </w:rPr>
              <w:t>V.</w:t>
            </w:r>
          </w:p>
        </w:tc>
        <w:tc>
          <w:tcPr>
            <w:tcW w:w="7513" w:type="dxa"/>
          </w:tcPr>
          <w:p w:rsidR="00273158" w:rsidRDefault="00273158" w:rsidP="005F37F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iCs/>
                <w:spacing w:val="-2"/>
                <w:w w:val="106"/>
                <w:sz w:val="24"/>
                <w:szCs w:val="24"/>
                <w:lang w:val="uk-UA"/>
              </w:rPr>
              <w:t xml:space="preserve">Покриття збитків </w:t>
            </w:r>
            <w:r>
              <w:rPr>
                <w:rFonts w:ascii="Times New Roman" w:hAnsi="Times New Roman"/>
                <w:i/>
                <w:iCs/>
                <w:spacing w:val="-7"/>
                <w:sz w:val="24"/>
                <w:szCs w:val="24"/>
                <w:lang w:val="uk-UA"/>
              </w:rPr>
              <w:t>минулих років</w:t>
            </w:r>
          </w:p>
          <w:p w:rsidR="00273158" w:rsidRDefault="00273158" w:rsidP="005F37F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73158" w:rsidRDefault="00273158" w:rsidP="005F37F1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</w:p>
          <w:p w:rsidR="00273158" w:rsidRDefault="00273158" w:rsidP="005F37F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</w:p>
        </w:tc>
      </w:tr>
    </w:tbl>
    <w:p w:rsidR="00273158" w:rsidRDefault="00273158" w:rsidP="00273158">
      <w:pPr>
        <w:pStyle w:val="2"/>
      </w:pPr>
      <w:r>
        <w:lastRenderedPageBreak/>
        <w:t xml:space="preserve">У розділі “Джерела формування і надходження </w:t>
      </w:r>
      <w:proofErr w:type="spellStart"/>
      <w:r>
        <w:t>коштів”</w:t>
      </w:r>
      <w:proofErr w:type="spellEnd"/>
      <w:r>
        <w:t xml:space="preserve"> передбачається відображення таких показників: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прибуток від звичайної діяльності - підсумковий прибуток підприємства;</w:t>
      </w:r>
    </w:p>
    <w:p w:rsidR="00273158" w:rsidRDefault="00273158" w:rsidP="00273158">
      <w:pPr>
        <w:spacing w:before="5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нерозподілений прибуток минулих років;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амортизаційні відрахування;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довгострокові і короткострокові кредити банків;</w:t>
      </w:r>
    </w:p>
    <w:p w:rsidR="00273158" w:rsidRDefault="00273158" w:rsidP="00273158">
      <w:pPr>
        <w:spacing w:before="5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інші довгострокові фінансові зобов'язання;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суми авансів, отримані від постачальників продукції, виконання робіт;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вартість товарів, робіт, послуг, отриманих на умовах відстрочки платежу;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суми одержуваних субсидій, асигнування з бюджету;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інші джерела.</w:t>
      </w:r>
    </w:p>
    <w:p w:rsidR="00273158" w:rsidRDefault="00273158" w:rsidP="00273158">
      <w:pPr>
        <w:pStyle w:val="2"/>
      </w:pPr>
      <w:r>
        <w:t xml:space="preserve">У розділі “Приріст активів </w:t>
      </w:r>
      <w:proofErr w:type="spellStart"/>
      <w:r>
        <w:t>підприємства”</w:t>
      </w:r>
      <w:proofErr w:type="spellEnd"/>
      <w:r>
        <w:t xml:space="preserve"> відображають обсяг капітальних інвестицій усього і по їх окремих видах:</w:t>
      </w:r>
    </w:p>
    <w:p w:rsidR="00273158" w:rsidRDefault="00273158" w:rsidP="00273158">
      <w:pPr>
        <w:spacing w:before="5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капітальне будівництво;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придбання основних засобів;</w:t>
      </w:r>
    </w:p>
    <w:p w:rsidR="00273158" w:rsidRDefault="00273158" w:rsidP="00273158">
      <w:pPr>
        <w:spacing w:before="14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придбання необоротних і нематеріальних активів;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модернізація і реконструкція основних засобів;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  приріст оборотних активів;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довгострокові і поточні фінансові інвестиції тощо.</w:t>
      </w:r>
    </w:p>
    <w:p w:rsidR="00273158" w:rsidRDefault="00273158" w:rsidP="00273158">
      <w:pPr>
        <w:pStyle w:val="2"/>
        <w:spacing w:before="10"/>
      </w:pPr>
      <w:r>
        <w:t xml:space="preserve">У розділі “Повернення залучених </w:t>
      </w:r>
      <w:proofErr w:type="spellStart"/>
      <w:r>
        <w:t>коштів”</w:t>
      </w:r>
      <w:proofErr w:type="spellEnd"/>
      <w:r>
        <w:t xml:space="preserve"> передбачається погашення довгострокових і короткострокових кредитів банків, довгострокових фінансових та інших зобов'язань, повернення інших боргів.</w:t>
      </w:r>
    </w:p>
    <w:p w:rsidR="00273158" w:rsidRDefault="00273158" w:rsidP="00273158">
      <w:pPr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 розділі “Витрати, пов'язані з внесенням обов'язкових платежів до бюджету та державних цільових </w:t>
      </w:r>
      <w:proofErr w:type="spellStart"/>
      <w:r>
        <w:rPr>
          <w:rFonts w:ascii="Times New Roman" w:hAnsi="Times New Roman"/>
          <w:lang w:val="uk-UA"/>
        </w:rPr>
        <w:t>фондів”</w:t>
      </w:r>
      <w:proofErr w:type="spellEnd"/>
      <w:r>
        <w:rPr>
          <w:rFonts w:ascii="Times New Roman" w:hAnsi="Times New Roman"/>
          <w:lang w:val="uk-UA"/>
        </w:rPr>
        <w:t xml:space="preserve"> відображають: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суми сплати поточних податків та обов'язкових платежів до бюджету усього, з виділенням по їх видах - податку на прибуток, інших податків, внесків на державне пенсійне і соціальне страхування, внески на страхування на випадок безробіття;</w:t>
      </w:r>
    </w:p>
    <w:p w:rsidR="00273158" w:rsidRDefault="00273158" w:rsidP="00273158">
      <w:pPr>
        <w:spacing w:before="10"/>
        <w:ind w:right="1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• інших обов'язкових платежів відповідно до законодавства.</w:t>
      </w:r>
    </w:p>
    <w:p w:rsidR="00273158" w:rsidRDefault="00273158" w:rsidP="00273158">
      <w:pPr>
        <w:ind w:left="142" w:right="12" w:firstLine="56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 п'ятому розділі показуються суми, що направляються підприємством на покриття збитків минулих років. Інформація цього розділу відображається, як правило, при встановленні фактичного виконання фінансового плану.</w:t>
      </w:r>
    </w:p>
    <w:p w:rsidR="00273158" w:rsidRDefault="00273158" w:rsidP="00273158">
      <w:pPr>
        <w:ind w:left="142" w:right="12" w:firstLine="56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Процес фінансового планування передбачає, що при виникненні ситуації, коли у плановому періоді не очікується отримання прибутку від звичайної діяльності підприємством, то до фінансового плану додатково вноситься розрахунок формування фінансових результатів діяльності підприємства за встановленою формою. </w:t>
      </w:r>
    </w:p>
    <w:p w:rsidR="00273158" w:rsidRDefault="00273158" w:rsidP="00273158">
      <w:pPr>
        <w:ind w:left="142" w:right="12" w:firstLine="566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Для збалансування статей фінансового плану використовується перевірочна (</w:t>
      </w:r>
      <w:proofErr w:type="spellStart"/>
      <w:r>
        <w:rPr>
          <w:rFonts w:ascii="Times New Roman" w:hAnsi="Times New Roman"/>
          <w:lang w:val="uk-UA"/>
        </w:rPr>
        <w:t>шахматна</w:t>
      </w:r>
      <w:proofErr w:type="spellEnd"/>
      <w:r>
        <w:rPr>
          <w:rFonts w:ascii="Times New Roman" w:hAnsi="Times New Roman"/>
          <w:lang w:val="uk-UA"/>
        </w:rPr>
        <w:t xml:space="preserve">) таблиця, форму якої наведено у таб.10.2. </w:t>
      </w:r>
    </w:p>
    <w:p w:rsidR="00273158" w:rsidRDefault="00273158" w:rsidP="00273158">
      <w:pPr>
        <w:spacing w:line="360" w:lineRule="auto"/>
        <w:ind w:left="142" w:right="12" w:firstLine="566"/>
        <w:rPr>
          <w:rFonts w:ascii="Times New Roman" w:hAnsi="Times New Roman"/>
          <w:b/>
          <w:bCs/>
          <w:iCs/>
          <w:lang w:val="uk-UA"/>
        </w:rPr>
      </w:pPr>
    </w:p>
    <w:p w:rsidR="00273158" w:rsidRDefault="00273158" w:rsidP="00273158">
      <w:pPr>
        <w:spacing w:line="360" w:lineRule="auto"/>
        <w:ind w:left="142" w:right="12" w:firstLine="566"/>
        <w:rPr>
          <w:rFonts w:ascii="Times New Roman" w:hAnsi="Times New Roman"/>
          <w:b/>
          <w:bCs/>
          <w:iCs/>
          <w:lang w:val="uk-UA"/>
        </w:rPr>
      </w:pPr>
    </w:p>
    <w:p w:rsidR="00273158" w:rsidRDefault="00273158" w:rsidP="00273158">
      <w:pPr>
        <w:spacing w:line="360" w:lineRule="auto"/>
        <w:ind w:left="142" w:right="12" w:firstLine="566"/>
        <w:rPr>
          <w:rFonts w:ascii="Times New Roman" w:hAnsi="Times New Roman"/>
          <w:b/>
          <w:bCs/>
          <w:iCs/>
          <w:lang w:val="uk-UA"/>
        </w:rPr>
      </w:pPr>
    </w:p>
    <w:p w:rsidR="00273158" w:rsidRDefault="00273158" w:rsidP="00273158">
      <w:pPr>
        <w:spacing w:line="360" w:lineRule="auto"/>
        <w:ind w:left="142" w:right="12" w:firstLine="566"/>
        <w:jc w:val="center"/>
        <w:rPr>
          <w:rFonts w:ascii="Times New Roman" w:hAnsi="Times New Roman"/>
          <w:b/>
          <w:bCs/>
          <w:i/>
          <w:u w:val="single"/>
          <w:lang w:val="uk-UA"/>
        </w:rPr>
        <w:sectPr w:rsidR="00273158" w:rsidSect="005E75E5">
          <w:footerReference w:type="even" r:id="rId5"/>
          <w:footerReference w:type="default" r:id="rId6"/>
          <w:pgSz w:w="11906" w:h="16838"/>
          <w:pgMar w:top="1134" w:right="1134" w:bottom="1134" w:left="1134" w:header="720" w:footer="720" w:gutter="0"/>
          <w:pgNumType w:start="151"/>
          <w:cols w:space="708"/>
          <w:docGrid w:linePitch="360"/>
        </w:sectPr>
      </w:pPr>
    </w:p>
    <w:p w:rsidR="00273158" w:rsidRDefault="00273158" w:rsidP="00273158">
      <w:pPr>
        <w:jc w:val="center"/>
        <w:rPr>
          <w:rFonts w:ascii="Times New Roman" w:hAnsi="Times New Roman"/>
          <w:lang w:val="uk-UA"/>
        </w:rPr>
      </w:pPr>
    </w:p>
    <w:p w:rsidR="00273158" w:rsidRPr="00246837" w:rsidRDefault="00273158" w:rsidP="00273158">
      <w:pPr>
        <w:jc w:val="right"/>
        <w:rPr>
          <w:rFonts w:ascii="Times New Roman" w:hAnsi="Times New Roman"/>
          <w:lang w:val="uk-UA"/>
        </w:rPr>
      </w:pPr>
      <w:r w:rsidRPr="00246837">
        <w:rPr>
          <w:rFonts w:ascii="Times New Roman" w:hAnsi="Times New Roman"/>
          <w:lang w:val="uk-UA"/>
        </w:rPr>
        <w:t xml:space="preserve">Таблиця </w:t>
      </w:r>
      <w:r>
        <w:rPr>
          <w:rFonts w:ascii="Times New Roman" w:hAnsi="Times New Roman"/>
          <w:lang w:val="uk-UA"/>
        </w:rPr>
        <w:t>10.2</w:t>
      </w:r>
    </w:p>
    <w:p w:rsidR="00273158" w:rsidRPr="00246837" w:rsidRDefault="00273158" w:rsidP="00273158">
      <w:pPr>
        <w:jc w:val="center"/>
        <w:rPr>
          <w:rFonts w:ascii="Times New Roman" w:hAnsi="Times New Roman"/>
          <w:lang w:val="uk-UA"/>
        </w:rPr>
      </w:pPr>
      <w:r w:rsidRPr="00246837">
        <w:rPr>
          <w:rFonts w:ascii="Times New Roman" w:hAnsi="Times New Roman"/>
          <w:lang w:val="uk-UA"/>
        </w:rPr>
        <w:t>Перевірочна (шахова) таблиця до фінансового плану, тис. грн.</w:t>
      </w:r>
    </w:p>
    <w:p w:rsidR="00273158" w:rsidRPr="00246837" w:rsidRDefault="00273158" w:rsidP="0027315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42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992"/>
        <w:gridCol w:w="709"/>
        <w:gridCol w:w="850"/>
        <w:gridCol w:w="992"/>
        <w:gridCol w:w="1134"/>
        <w:gridCol w:w="1134"/>
        <w:gridCol w:w="709"/>
        <w:gridCol w:w="1276"/>
        <w:gridCol w:w="636"/>
        <w:gridCol w:w="592"/>
        <w:gridCol w:w="592"/>
      </w:tblGrid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cantSplit/>
          <w:trHeight w:val="2799"/>
        </w:trPr>
        <w:tc>
          <w:tcPr>
            <w:tcW w:w="4678" w:type="dxa"/>
            <w:tcBorders>
              <w:bottom w:val="single" w:sz="4" w:space="0" w:color="auto"/>
              <w:tl2br w:val="single" w:sz="4" w:space="0" w:color="auto"/>
            </w:tcBorders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Доходи</w:t>
            </w: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ибуток від звичайної діяльності                               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до оподаткування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Прямі інвестиції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Амортизаційні відрахування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Цільове фінансування капіталовкладень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Прибуток і економія від зниження вартості буд.-монтажних робіт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Мобілізація внутрішніх ресурсів у капітальному будівництві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Приріст сталих пасивів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Податок на додану вартість, що надходить у складі виручки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Довгострокові кредити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Інші надходження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textDirection w:val="btLr"/>
          </w:tcPr>
          <w:p w:rsidR="00273158" w:rsidRPr="00246837" w:rsidRDefault="00273158" w:rsidP="005F37F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Усього видатків</w:t>
            </w: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138" style="position:absolute;left:0;text-align:left;margin-left:-53.3pt;margin-top:15.15pt;width:31pt;height:48pt;z-index:251774976;mso-position-horizontal-relative:text;mso-position-vertical-relative:text" stroked="f">
                  <v:textbox style="layout-flow:vertical;mso-next-textbox:#_x0000_s1138">
                    <w:txbxContent>
                      <w:p w:rsidR="00273158" w:rsidRPr="001F437F" w:rsidRDefault="00273158" w:rsidP="00273158">
                        <w:pPr>
                          <w:rPr>
                            <w:rFonts w:ascii="Times New Roman" w:hAnsi="Times New Roman"/>
                            <w:color w:val="7F7F7F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color w:val="7F7F7F"/>
                            <w:sz w:val="20"/>
                            <w:szCs w:val="20"/>
                            <w:lang w:val="uk-UA"/>
                          </w:rPr>
                          <w:t>184</w:t>
                        </w:r>
                      </w:p>
                    </w:txbxContent>
                  </v:textbox>
                </v:rect>
              </w:pic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Податок з прибутку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Капітальні вкладення у будівництво виробничих об’єктів 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Капітальні вкладення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технічно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переозброєнн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реконструкції підприємства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Приріст нормативу оборотних коштів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Благодійні внески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Податок на додану вартість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сплачений за товари (роботи, послуги)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Податок на додану вартість, що відраховується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</w:t>
            </w: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678" w:type="dxa"/>
          </w:tcPr>
          <w:p w:rsidR="00273158" w:rsidRPr="00246837" w:rsidRDefault="00273158" w:rsidP="005F37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Інші видатки й відрахування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73158" w:rsidRPr="00246837" w:rsidTr="005F37F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678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837">
              <w:rPr>
                <w:rFonts w:ascii="Times New Roman" w:hAnsi="Times New Roman"/>
                <w:sz w:val="24"/>
                <w:szCs w:val="24"/>
                <w:lang w:val="uk-UA"/>
              </w:rPr>
              <w:t>Усього видатків і відрахувань</w:t>
            </w: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</w:tcPr>
          <w:p w:rsidR="00273158" w:rsidRPr="00246837" w:rsidRDefault="00273158" w:rsidP="005F37F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73158" w:rsidRDefault="00273158"/>
    <w:p w:rsidR="00273158" w:rsidRDefault="00273158"/>
    <w:p w:rsidR="00273158" w:rsidRDefault="00273158">
      <w:pPr>
        <w:sectPr w:rsidR="00273158" w:rsidSect="00273158">
          <w:footerReference w:type="default" r:id="rId7"/>
          <w:pgSz w:w="16838" w:h="11906" w:orient="landscape"/>
          <w:pgMar w:top="1134" w:right="1134" w:bottom="1134" w:left="1134" w:header="720" w:footer="720" w:gutter="0"/>
          <w:pgNumType w:start="144"/>
          <w:cols w:space="708"/>
          <w:docGrid w:linePitch="381"/>
        </w:sectPr>
      </w:pP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bCs/>
          <w:i/>
          <w:lang w:val="uk-UA"/>
        </w:rPr>
      </w:pPr>
      <w:r w:rsidRPr="00174C28">
        <w:rPr>
          <w:rFonts w:ascii="Times New Roman" w:hAnsi="Times New Roman"/>
          <w:b/>
          <w:bCs/>
          <w:i/>
          <w:lang w:val="uk-UA"/>
        </w:rPr>
        <w:lastRenderedPageBreak/>
        <w:t>10.3 Оперативне фінансове планування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bCs/>
          <w:i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На підприємстві необхідно здійснювати повсякденний контроль за формуванням і використанням фінансових ресурсів, виконанням фінансового плану. З цією метою здійснюється оперативне фінансове планування (рис.10.9).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b/>
          <w:noProof/>
          <w:lang w:val="uk-UA"/>
        </w:rPr>
        <w:pict>
          <v:rect id="_x0000_s1139" style="position:absolute;left:0;text-align:left;margin-left:90.25pt;margin-top:7.05pt;width:266.45pt;height:36.05pt;z-index:251777024" o:allowincell="f" filled="f" strokeweight=".25pt">
            <v:textbox style="mso-next-textbox:#_x0000_s1139">
              <w:txbxContent>
                <w:p w:rsidR="00273158" w:rsidRPr="00F1788D" w:rsidRDefault="00273158" w:rsidP="00273158">
                  <w:pPr>
                    <w:pStyle w:val="3"/>
                    <w:rPr>
                      <w:rFonts w:ascii="Times New Roman" w:hAnsi="Times New Roman" w:cs="Times New Roman"/>
                      <w:bCs w:val="0"/>
                      <w:sz w:val="28"/>
                    </w:rPr>
                  </w:pPr>
                  <w:r w:rsidRPr="00F1788D">
                    <w:rPr>
                      <w:rFonts w:ascii="Times New Roman" w:hAnsi="Times New Roman" w:cs="Times New Roman"/>
                      <w:bCs w:val="0"/>
                      <w:sz w:val="28"/>
                    </w:rPr>
                    <w:t>Оперативне фінансове планування</w:t>
                  </w:r>
                </w:p>
              </w:txbxContent>
            </v:textbox>
          </v:rect>
        </w:pict>
      </w:r>
    </w:p>
    <w:p w:rsidR="00273158" w:rsidRPr="00174C28" w:rsidRDefault="00273158" w:rsidP="00273158">
      <w:pPr>
        <w:ind w:firstLine="709"/>
        <w:rPr>
          <w:rFonts w:ascii="Times New Roman" w:hAnsi="Times New Roman"/>
          <w:b/>
          <w:lang w:val="uk-UA"/>
        </w:rPr>
      </w:pPr>
      <w:r w:rsidRPr="00174C28">
        <w:rPr>
          <w:rFonts w:ascii="Times New Roman" w:hAnsi="Times New Roman"/>
          <w:b/>
          <w:lang w:val="uk-UA"/>
        </w:rPr>
        <w:t xml:space="preserve">                    </w:t>
      </w:r>
    </w:p>
    <w:p w:rsidR="00273158" w:rsidRPr="00174C28" w:rsidRDefault="00273158" w:rsidP="00273158">
      <w:pPr>
        <w:ind w:firstLine="709"/>
        <w:rPr>
          <w:rFonts w:ascii="Times New Roman" w:hAnsi="Times New Roman"/>
          <w:b/>
          <w:lang w:val="uk-UA"/>
        </w:rPr>
      </w:pPr>
      <w:r w:rsidRPr="00D21B96">
        <w:rPr>
          <w:rFonts w:ascii="Times New Roman" w:hAnsi="Times New Roman"/>
          <w:b/>
          <w:noProof/>
          <w:lang w:val="uk-UA"/>
        </w:rPr>
        <w:pict>
          <v:line id="_x0000_s1143" style="position:absolute;left:0;text-align:left;flip:x;z-index:251781120" from="135pt,10.9pt" to="225pt,46.9pt">
            <v:stroke endarrow="block"/>
          </v:line>
        </w:pict>
      </w:r>
      <w:r w:rsidRPr="00D21B96">
        <w:rPr>
          <w:rFonts w:ascii="Times New Roman" w:hAnsi="Times New Roman"/>
          <w:b/>
          <w:noProof/>
          <w:lang w:val="uk-UA"/>
        </w:rPr>
        <w:pict>
          <v:line id="_x0000_s1144" style="position:absolute;left:0;text-align:left;z-index:251782144" from="225pt,10.9pt" to="335.95pt,45.05pt">
            <v:stroke endarrow="block"/>
          </v:line>
        </w:pict>
      </w:r>
      <w:r w:rsidRPr="00D21B96">
        <w:rPr>
          <w:rFonts w:ascii="Times New Roman" w:hAnsi="Times New Roman"/>
          <w:b/>
          <w:noProof/>
          <w:lang w:val="uk-UA"/>
        </w:rPr>
        <w:pict>
          <v:line id="_x0000_s1145" style="position:absolute;left:0;text-align:left;z-index:251783168" from="225pt,10.9pt" to="225pt,109.9pt">
            <v:stroke endarrow="block"/>
          </v:line>
        </w:pict>
      </w:r>
    </w:p>
    <w:p w:rsidR="00273158" w:rsidRPr="00174C28" w:rsidRDefault="00273158" w:rsidP="00273158">
      <w:pPr>
        <w:ind w:firstLine="709"/>
        <w:rPr>
          <w:rFonts w:ascii="Times New Roman" w:hAnsi="Times New Roman"/>
          <w:b/>
          <w:lang w:val="uk-UA"/>
        </w:rPr>
      </w:pPr>
    </w:p>
    <w:p w:rsidR="00273158" w:rsidRPr="00174C28" w:rsidRDefault="00273158" w:rsidP="00273158">
      <w:pPr>
        <w:ind w:firstLine="709"/>
        <w:rPr>
          <w:rFonts w:ascii="Times New Roman" w:hAnsi="Times New Roman"/>
          <w:b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rect id="_x0000_s1141" style="position:absolute;left:0;text-align:left;margin-left:279pt;margin-top:14.7pt;width:165.65pt;height:43.25pt;z-index:251779072" filled="f" strokeweight=".25pt">
            <v:textbox style="mso-next-textbox:#_x0000_s1141">
              <w:txbxContent>
                <w:p w:rsidR="00273158" w:rsidRPr="00F1788D" w:rsidRDefault="00273158" w:rsidP="00273158">
                  <w:pPr>
                    <w:jc w:val="center"/>
                    <w:rPr>
                      <w:bCs/>
                    </w:rPr>
                  </w:pPr>
                  <w:r w:rsidRPr="00F1788D">
                    <w:rPr>
                      <w:rFonts w:ascii="Times New Roman" w:hAnsi="Times New Roman"/>
                      <w:bCs/>
                      <w:lang w:val="uk-UA"/>
                    </w:rPr>
                    <w:t>Складання оперативних                                             фінансових планів</w:t>
                  </w:r>
                </w:p>
              </w:txbxContent>
            </v:textbox>
          </v:rect>
        </w:pict>
      </w:r>
      <w:r w:rsidRPr="00D21B96">
        <w:rPr>
          <w:rFonts w:ascii="Times New Roman" w:hAnsi="Times New Roman"/>
          <w:noProof/>
          <w:lang w:val="uk-UA"/>
        </w:rPr>
        <w:pict>
          <v:rect id="_x0000_s1140" style="position:absolute;left:0;text-align:left;margin-left:36pt;margin-top:14.7pt;width:151.25pt;height:43.25pt;z-index:251778048" filled="f" strokeweight=".25pt">
            <v:textbox style="mso-next-textbox:#_x0000_s1140">
              <w:txbxContent>
                <w:p w:rsidR="00273158" w:rsidRPr="00F1788D" w:rsidRDefault="00273158" w:rsidP="00273158">
                  <w:pPr>
                    <w:jc w:val="center"/>
                    <w:rPr>
                      <w:bCs/>
                    </w:rPr>
                  </w:pPr>
                  <w:r w:rsidRPr="00F1788D">
                    <w:rPr>
                      <w:rFonts w:ascii="Times New Roman" w:hAnsi="Times New Roman"/>
                      <w:bCs/>
                      <w:lang w:val="uk-UA"/>
                    </w:rPr>
                    <w:t>Розрахунки потреби підприємств у коштах</w:t>
                  </w:r>
                </w:p>
              </w:txbxContent>
            </v:textbox>
          </v:rect>
        </w:pict>
      </w:r>
      <w:r w:rsidRPr="00174C28">
        <w:rPr>
          <w:rFonts w:ascii="Times New Roman" w:hAnsi="Times New Roman"/>
          <w:b/>
          <w:lang w:val="uk-UA"/>
        </w:rPr>
        <w:t xml:space="preserve">     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rect id="_x0000_s1142" style="position:absolute;left:0;text-align:left;margin-left:153pt;margin-top:13.3pt;width:158.45pt;height:43.25pt;z-index:251780096" filled="f" strokeweight=".25pt">
            <v:textbox style="mso-next-textbox:#_x0000_s1142">
              <w:txbxContent>
                <w:p w:rsidR="00273158" w:rsidRPr="00F1788D" w:rsidRDefault="00273158" w:rsidP="00273158">
                  <w:pPr>
                    <w:jc w:val="center"/>
                    <w:rPr>
                      <w:bCs/>
                    </w:rPr>
                  </w:pPr>
                  <w:r w:rsidRPr="00F1788D">
                    <w:rPr>
                      <w:rFonts w:ascii="Times New Roman" w:hAnsi="Times New Roman"/>
                      <w:bCs/>
                      <w:lang w:val="uk-UA"/>
                    </w:rPr>
                    <w:t>Розрахунок джерел                                                       фінансування</w:t>
                  </w:r>
                </w:p>
              </w:txbxContent>
            </v:textbox>
          </v:rect>
        </w:pict>
      </w:r>
    </w:p>
    <w:p w:rsidR="00273158" w:rsidRPr="00174C28" w:rsidRDefault="00273158" w:rsidP="00273158">
      <w:pPr>
        <w:ind w:firstLine="709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                                             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</w:p>
    <w:p w:rsidR="0027315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lang w:val="uk-UA"/>
        </w:rPr>
        <w:t xml:space="preserve">          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Рис. 10.9</w:t>
      </w:r>
      <w:r>
        <w:rPr>
          <w:rFonts w:ascii="Times New Roman" w:hAnsi="Times New Roman"/>
          <w:lang w:val="uk-UA"/>
        </w:rPr>
        <w:t>.</w:t>
      </w:r>
      <w:r w:rsidRPr="00174C28">
        <w:rPr>
          <w:rFonts w:ascii="Times New Roman" w:hAnsi="Times New Roman"/>
          <w:lang w:val="uk-UA"/>
        </w:rPr>
        <w:t xml:space="preserve"> Оперативне фінансове планування</w:t>
      </w:r>
    </w:p>
    <w:p w:rsidR="00273158" w:rsidRPr="00174C28" w:rsidRDefault="00273158" w:rsidP="0027315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73158" w:rsidRPr="00174C28" w:rsidRDefault="00273158" w:rsidP="0027315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74C28">
        <w:rPr>
          <w:rFonts w:ascii="Times New Roman" w:hAnsi="Times New Roman" w:cs="Times New Roman"/>
          <w:color w:val="auto"/>
          <w:sz w:val="28"/>
          <w:szCs w:val="28"/>
          <w:lang w:val="uk-UA"/>
        </w:rPr>
        <w:t>Оперативне фінансове планування полягає у складанні балансу надходження коштів (оперативного фінансового плану) і платіжного календаря (рис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Pr="00174C28">
        <w:rPr>
          <w:rFonts w:ascii="Times New Roman" w:hAnsi="Times New Roman" w:cs="Times New Roman"/>
          <w:color w:val="auto"/>
          <w:sz w:val="28"/>
          <w:szCs w:val="28"/>
          <w:lang w:val="uk-UA"/>
        </w:rPr>
        <w:t>10.10).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rect id="_x0000_s1146" style="position:absolute;left:0;text-align:left;margin-left:99pt;margin-top:2.8pt;width:266.45pt;height:27pt;z-index:251784192" filled="f" strokeweight=".25pt">
            <v:textbox style="mso-next-textbox:#_x0000_s1146">
              <w:txbxContent>
                <w:p w:rsidR="00273158" w:rsidRDefault="00273158" w:rsidP="00273158">
                  <w:pPr>
                    <w:pStyle w:val="3"/>
                    <w:rPr>
                      <w:rFonts w:ascii="Times New Roman" w:hAnsi="Times New Roman" w:cs="Times New Roman"/>
                      <w:bCs w:val="0"/>
                      <w:sz w:val="28"/>
                    </w:rPr>
                  </w:pPr>
                  <w:r>
                    <w:rPr>
                      <w:rFonts w:ascii="Times New Roman" w:hAnsi="Times New Roman"/>
                      <w:bCs w:val="0"/>
                      <w:sz w:val="28"/>
                    </w:rPr>
                    <w:t>Оперативні фінансові плани</w:t>
                  </w:r>
                </w:p>
              </w:txbxContent>
            </v:textbox>
          </v:rect>
        </w:pic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line id="_x0000_s1152" style="position:absolute;left:0;text-align:left;z-index:251790336" from="225pt,2.25pt" to="351pt,20.25pt">
            <v:stroke endarrow="block"/>
          </v:line>
        </w:pict>
      </w:r>
      <w:r w:rsidRPr="00D21B96">
        <w:rPr>
          <w:rFonts w:ascii="Times New Roman" w:hAnsi="Times New Roman"/>
          <w:noProof/>
          <w:lang w:val="uk-UA"/>
        </w:rPr>
        <w:pict>
          <v:line id="_x0000_s1151" style="position:absolute;left:0;text-align:left;flip:x;z-index:251789312" from="126pt,2.25pt" to="225pt,20.25pt">
            <v:stroke endarrow="block"/>
          </v:line>
        </w:pic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rect id="_x0000_s1147" style="position:absolute;left:0;text-align:left;margin-left:41pt;margin-top:6.45pt;width:129.65pt;height:32pt;z-index:251785216" filled="f" strokeweight=".25pt">
            <v:textbox style="mso-next-textbox:#_x0000_s1147">
              <w:txbxContent>
                <w:p w:rsidR="00273158" w:rsidRDefault="00273158" w:rsidP="00273158">
                  <w:pPr>
                    <w:pStyle w:val="3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Касовий план</w:t>
                  </w:r>
                </w:p>
              </w:txbxContent>
            </v:textbox>
          </v:rect>
        </w:pict>
      </w:r>
      <w:r w:rsidRPr="00D21B96">
        <w:rPr>
          <w:rFonts w:ascii="Times New Roman" w:hAnsi="Times New Roman"/>
          <w:noProof/>
          <w:lang w:val="uk-UA"/>
        </w:rPr>
        <w:pict>
          <v:rect id="_x0000_s1148" style="position:absolute;left:0;text-align:left;margin-left:271.2pt;margin-top:6.45pt;width:149.7pt;height:32pt;z-index:251786240" filled="f" strokeweight=".25pt">
            <v:textbox style="mso-next-textbox:#_x0000_s1148">
              <w:txbxContent>
                <w:p w:rsidR="00273158" w:rsidRDefault="00273158" w:rsidP="00273158">
                  <w:pPr>
                    <w:jc w:val="center"/>
                    <w:rPr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4"/>
                      <w:lang w:val="uk-UA"/>
                    </w:rPr>
                    <w:t>Платіжний календар</w:t>
                  </w:r>
                </w:p>
              </w:txbxContent>
            </v:textbox>
          </v:rect>
        </w:pic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D21B96">
        <w:rPr>
          <w:rFonts w:ascii="Times New Roman" w:hAnsi="Times New Roman"/>
          <w:b/>
          <w:noProof/>
          <w:lang w:val="uk-UA"/>
        </w:rPr>
        <w:pict>
          <v:line id="_x0000_s1153" style="position:absolute;left:0;text-align:left;z-index:251791360" from="99pt,6.25pt" to="99pt,23.25pt">
            <v:stroke endarrow="block"/>
          </v:line>
        </w:pict>
      </w:r>
      <w:r w:rsidRPr="00D21B96">
        <w:rPr>
          <w:rFonts w:ascii="Times New Roman" w:hAnsi="Times New Roman"/>
          <w:b/>
          <w:noProof/>
          <w:lang w:val="uk-UA"/>
        </w:rPr>
        <w:pict>
          <v:line id="_x0000_s1154" style="position:absolute;left:0;text-align:left;z-index:251792384" from="342.95pt,6.25pt" to="342.95pt,23.25pt">
            <v:stroke endarrow="block"/>
          </v:line>
        </w:pic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  <w:r w:rsidRPr="00D21B96">
        <w:rPr>
          <w:rFonts w:ascii="Times New Roman" w:hAnsi="Times New Roman"/>
          <w:noProof/>
          <w:lang w:val="uk-UA"/>
        </w:rPr>
        <w:pict>
          <v:rect id="_x0000_s1149" style="position:absolute;left:0;text-align:left;margin-left:29.95pt;margin-top:7.15pt;width:157.3pt;height:81pt;z-index:251787264" filled="f" strokeweight=".25pt">
            <v:textbox style="mso-next-textbox:#_x0000_s1149">
              <w:txbxContent>
                <w:p w:rsidR="00273158" w:rsidRPr="00F1788D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F1788D">
                    <w:rPr>
                      <w:rFonts w:ascii="Times New Roman" w:hAnsi="Times New Roman"/>
                      <w:bCs/>
                      <w:lang w:val="uk-UA"/>
                    </w:rPr>
                    <w:t>Відображається рух наявних коштів підприємства в касі</w:t>
                  </w:r>
                </w:p>
                <w:p w:rsidR="00273158" w:rsidRDefault="00273158" w:rsidP="00273158">
                  <w:pPr>
                    <w:pStyle w:val="3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xbxContent>
            </v:textbox>
          </v:rect>
        </w:pict>
      </w:r>
      <w:r w:rsidRPr="00D21B96">
        <w:rPr>
          <w:rFonts w:ascii="Times New Roman" w:hAnsi="Times New Roman"/>
          <w:noProof/>
          <w:lang w:val="uk-UA"/>
        </w:rPr>
        <w:pict>
          <v:rect id="_x0000_s1150" style="position:absolute;left:0;text-align:left;margin-left:258.95pt;margin-top:7.15pt;width:185.7pt;height:81pt;z-index:251788288" filled="f" strokeweight=".25pt">
            <v:textbox style="mso-next-textbox:#_x0000_s1150">
              <w:txbxContent>
                <w:p w:rsidR="00273158" w:rsidRPr="00F1788D" w:rsidRDefault="00273158" w:rsidP="00273158">
                  <w:pPr>
                    <w:jc w:val="center"/>
                    <w:rPr>
                      <w:rFonts w:ascii="Times New Roman" w:hAnsi="Times New Roman"/>
                      <w:bCs/>
                      <w:lang w:val="uk-UA"/>
                    </w:rPr>
                  </w:pPr>
                  <w:r w:rsidRPr="00F1788D">
                    <w:rPr>
                      <w:rFonts w:ascii="Times New Roman" w:hAnsi="Times New Roman"/>
                      <w:bCs/>
                      <w:lang w:val="uk-UA"/>
                    </w:rPr>
                    <w:t>Відображаються розміри, строки видачі коштів на заробітну плату та інші витрати</w:t>
                  </w:r>
                </w:p>
                <w:p w:rsidR="00273158" w:rsidRDefault="00273158" w:rsidP="00273158">
                  <w:pPr>
                    <w:pStyle w:val="3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xbxContent>
            </v:textbox>
          </v:rect>
        </w:pic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</w:p>
    <w:p w:rsidR="00273158" w:rsidRDefault="00273158" w:rsidP="00273158">
      <w:pPr>
        <w:ind w:firstLine="709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Рис.10.10</w:t>
      </w:r>
      <w:r>
        <w:rPr>
          <w:rFonts w:ascii="Times New Roman" w:hAnsi="Times New Roman"/>
          <w:lang w:val="uk-UA"/>
        </w:rPr>
        <w:t>.</w:t>
      </w:r>
      <w:r w:rsidRPr="00174C28">
        <w:rPr>
          <w:rFonts w:ascii="Times New Roman" w:hAnsi="Times New Roman"/>
          <w:lang w:val="uk-UA"/>
        </w:rPr>
        <w:t xml:space="preserve"> Оперативні фінансові плани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Баланс надходження коштів містить інформацію про тимчасове вивільнення коштів або дефіцит. Здійснюючи аналіз даних, приймаються оперативні рішення щодо поповнення депозитних рахунків, про залучення короткострокових кредитів.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b/>
          <w:bCs/>
          <w:lang w:val="uk-UA"/>
        </w:rPr>
        <w:t>Платіжний календар</w:t>
      </w:r>
      <w:r w:rsidRPr="00174C28">
        <w:rPr>
          <w:rFonts w:ascii="Times New Roman" w:hAnsi="Times New Roman"/>
          <w:lang w:val="uk-UA"/>
        </w:rPr>
        <w:t xml:space="preserve"> — це документ, у якому відбивають поточні витрати і поточні надходження коштів підприємства на визначений період часу.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lastRenderedPageBreak/>
        <w:t xml:space="preserve">Призначення платіжного календаря - установлення розмірів поточних витрат і обсягів надходження коштів, послідовності і термінів здійснення всіх розрахунків за визначений </w:t>
      </w:r>
      <w:r>
        <w:rPr>
          <w:rFonts w:ascii="Times New Roman" w:hAnsi="Times New Roman"/>
          <w:lang w:val="uk-UA"/>
        </w:rPr>
        <w:t>час</w:t>
      </w:r>
      <w:r w:rsidRPr="00174C28">
        <w:rPr>
          <w:rFonts w:ascii="Times New Roman" w:hAnsi="Times New Roman"/>
          <w:lang w:val="uk-UA"/>
        </w:rPr>
        <w:t xml:space="preserve"> підприємства.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Платіжний календар дає можливість фінансовим службам підприємства забезпечувати своєчасне виконання розрахункових і платіжних зобов'язань, установлювати зміни і рівень платоспроможності, а також фінансування нормальної господарської діяльності підприємства у відповідному періоді.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Складається платіжний календар на короткі проміжки часу - місяць, п'ятнадцять днів, декаду. Найбільш доцільне складання платіжного календаря на місяць з подекадною розбивкою.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Складається платіжний календар із двох розділів: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У першому розділі показуються </w:t>
      </w:r>
      <w:r>
        <w:rPr>
          <w:rFonts w:ascii="Times New Roman" w:hAnsi="Times New Roman"/>
          <w:lang w:val="uk-UA"/>
        </w:rPr>
        <w:t>в</w:t>
      </w:r>
      <w:r w:rsidRPr="00174C28">
        <w:rPr>
          <w:rFonts w:ascii="Times New Roman" w:hAnsi="Times New Roman"/>
          <w:lang w:val="uk-UA"/>
        </w:rPr>
        <w:t>сі види витрат (платежів) підприємства на планований період: витрати на виплату заробітної плати і прирівняних до неї платежів; суми податків, що сплачуються, і платежів до бюджету і позабюджетних фондів; витрати на оплату рахунків постачальників за товарно-матеріальні цінності і послуги, а також рахунків підрядчиків за виконані роботи з капітального будівництва і капітального ремонту; суми простроченої кредиторської заборгованості, що сплачується; суми кредитів, що погашаються, і відсотків по них та інші види платежів.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У другому розділі відбивають залишки коштів на рахунках у банках і в касі підприємства, а також очікувані надходження коштів з різних джерел: виручку від продажу продукції, робіт і послуг; виручку від продажу основних фондів і товарно-матеріальних цінностей; надходження від погашення дебіторської заборгованості; надходження з централізованих джерел; надходження у ви</w:t>
      </w:r>
      <w:r>
        <w:rPr>
          <w:rFonts w:ascii="Times New Roman" w:hAnsi="Times New Roman"/>
          <w:lang w:val="uk-UA"/>
        </w:rPr>
        <w:t>гля</w:t>
      </w:r>
      <w:r w:rsidRPr="00174C28">
        <w:rPr>
          <w:rFonts w:ascii="Times New Roman" w:hAnsi="Times New Roman"/>
          <w:lang w:val="uk-UA"/>
        </w:rPr>
        <w:t>ді кредитів банків; інші надходження.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Спрощений варіант платіжного календаря наведено в таблиці 10.3.</w:t>
      </w:r>
    </w:p>
    <w:p w:rsidR="00273158" w:rsidRPr="00174C28" w:rsidRDefault="00273158" w:rsidP="00273158">
      <w:pPr>
        <w:pStyle w:val="2"/>
        <w:ind w:right="0" w:firstLine="709"/>
      </w:pPr>
      <w:r w:rsidRPr="00174C28">
        <w:t xml:space="preserve">При складанні платіжного календаря використовуються дані обліку операцій за рахунками у банку та касі підприємства, планові дані про терміни випуску і продажу продукції, послуг, договори з постачальниками на постачання матеріальних ресурсів, зведення про термінові і прострочені платежі постачальникам і підрядчикам, установлені відповідно до </w:t>
      </w:r>
      <w:r w:rsidRPr="00204298">
        <w:t>чинн</w:t>
      </w:r>
      <w:r w:rsidRPr="00174C28">
        <w:t>ого законодавства терміни виплати заробітної плати працівникам підприємства, погоджені з податковим органом (установлені законодавчо) терміни сплати відповідних податків і платежів у бюджет і позабюджетні фонди, кредитні договори з банками, що підтверджують розміри видачі, терміни погашення кредиту і розміри плати за нього, дані про стан дебіторської і кредиторської заборгованості й ін.</w:t>
      </w:r>
    </w:p>
    <w:p w:rsidR="0027315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Співвідношення між обома розділами календаря - надходженням і витратою коштів - повинн</w:t>
      </w:r>
      <w:r>
        <w:rPr>
          <w:rFonts w:ascii="Times New Roman" w:hAnsi="Times New Roman"/>
          <w:lang w:val="uk-UA"/>
        </w:rPr>
        <w:t>о</w:t>
      </w:r>
      <w:r w:rsidRPr="00174C28">
        <w:rPr>
          <w:rFonts w:ascii="Times New Roman" w:hAnsi="Times New Roman"/>
          <w:lang w:val="uk-UA"/>
        </w:rPr>
        <w:t xml:space="preserve"> бути таким, щоб забезпечувалася їх рівність, або, що ще краще, було перевищення надходжень коштів над їх витратами. </w:t>
      </w:r>
    </w:p>
    <w:p w:rsidR="0027315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</w:p>
    <w:p w:rsidR="00273158" w:rsidRPr="00174C28" w:rsidRDefault="00273158" w:rsidP="00273158">
      <w:pPr>
        <w:ind w:firstLine="709"/>
        <w:jc w:val="right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Таблиця 10.3</w:t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  <w:r w:rsidRPr="00174C28">
        <w:rPr>
          <w:rFonts w:ascii="Times New Roman" w:hAnsi="Times New Roman"/>
          <w:b/>
          <w:lang w:val="uk-UA"/>
        </w:rPr>
        <w:t xml:space="preserve">Платіжний календар </w:t>
      </w: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113"/>
        <w:gridCol w:w="4672"/>
        <w:gridCol w:w="1101"/>
        <w:gridCol w:w="1078"/>
        <w:gridCol w:w="1078"/>
        <w:gridCol w:w="1001"/>
      </w:tblGrid>
      <w:tr w:rsidR="00273158" w:rsidRPr="00F1788D" w:rsidTr="005F37F1">
        <w:trPr>
          <w:cantSplit/>
        </w:trPr>
        <w:tc>
          <w:tcPr>
            <w:tcW w:w="823" w:type="dxa"/>
            <w:gridSpan w:val="2"/>
            <w:vMerge w:val="restart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lastRenderedPageBreak/>
              <w:t>№</w:t>
            </w:r>
          </w:p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п/</w:t>
            </w:r>
            <w:proofErr w:type="spellStart"/>
            <w:r w:rsidRPr="00F1788D">
              <w:rPr>
                <w:rFonts w:ascii="Times New Roman" w:hAnsi="Times New Roman"/>
                <w:b/>
                <w:lang w:val="uk-UA"/>
              </w:rPr>
              <w:t>п</w:t>
            </w:r>
            <w:proofErr w:type="spellEnd"/>
          </w:p>
        </w:tc>
        <w:tc>
          <w:tcPr>
            <w:tcW w:w="4672" w:type="dxa"/>
            <w:vMerge w:val="restart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Розділи  та статті календаря</w:t>
            </w:r>
          </w:p>
        </w:tc>
        <w:tc>
          <w:tcPr>
            <w:tcW w:w="1101" w:type="dxa"/>
            <w:vMerge w:val="restart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Усього за місяць</w:t>
            </w:r>
          </w:p>
        </w:tc>
        <w:tc>
          <w:tcPr>
            <w:tcW w:w="3157" w:type="dxa"/>
            <w:gridSpan w:val="3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 xml:space="preserve">У тому числі по декадах </w:t>
            </w:r>
          </w:p>
        </w:tc>
      </w:tr>
      <w:tr w:rsidR="00273158" w:rsidRPr="00F1788D" w:rsidTr="005F37F1">
        <w:trPr>
          <w:cantSplit/>
        </w:trPr>
        <w:tc>
          <w:tcPr>
            <w:tcW w:w="823" w:type="dxa"/>
            <w:gridSpan w:val="2"/>
            <w:vMerge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672" w:type="dxa"/>
            <w:vMerge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01" w:type="dxa"/>
            <w:vMerge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І</w:t>
            </w:r>
          </w:p>
        </w:tc>
        <w:tc>
          <w:tcPr>
            <w:tcW w:w="1078" w:type="dxa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ІІ</w:t>
            </w:r>
          </w:p>
        </w:tc>
        <w:tc>
          <w:tcPr>
            <w:tcW w:w="1001" w:type="dxa"/>
            <w:vAlign w:val="center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ІІІ</w:t>
            </w:r>
          </w:p>
        </w:tc>
      </w:tr>
      <w:tr w:rsidR="00273158" w:rsidRPr="00F1788D" w:rsidTr="005F37F1">
        <w:tc>
          <w:tcPr>
            <w:tcW w:w="9753" w:type="dxa"/>
            <w:gridSpan w:val="7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>І. Витрати коштів</w:t>
            </w: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Платежі до Пенсійного фонду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Невідкладні потреби підприємства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Податки та інші платежі до централізованих фондів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Заробітна плата та прирівняні до неї платежі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Оплата простроченої кредиторської заборгованості постачальників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Оплата рахунків постачальників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Оплата рахунків підрядників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Погашення прострочених позик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Погашення термінових позик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Виплата відсотків по позиках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Інші платежі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Усього витрат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9753" w:type="dxa"/>
            <w:gridSpan w:val="7"/>
          </w:tcPr>
          <w:p w:rsidR="00273158" w:rsidRPr="00F1788D" w:rsidRDefault="00273158" w:rsidP="005F37F1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1788D">
              <w:rPr>
                <w:rFonts w:ascii="Times New Roman" w:hAnsi="Times New Roman"/>
                <w:b/>
                <w:lang w:val="uk-UA"/>
              </w:rPr>
              <w:t xml:space="preserve">ІІ. Надходження коштів </w:t>
            </w: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Залишок коштів на рахунку </w:t>
            </w:r>
            <w:r>
              <w:rPr>
                <w:rFonts w:ascii="Times New Roman" w:hAnsi="Times New Roman"/>
                <w:lang w:val="uk-UA"/>
              </w:rPr>
              <w:t>в</w:t>
            </w:r>
            <w:r w:rsidRPr="00F1788D">
              <w:rPr>
                <w:rFonts w:ascii="Times New Roman" w:hAnsi="Times New Roman"/>
                <w:lang w:val="uk-UA"/>
              </w:rPr>
              <w:t xml:space="preserve"> банках і в касі підприємства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Виручка від продажу  продукції, робіт та послуг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Виручка від продажу основних фондів та товарно-матеріальних цінностей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Надходження простроченої дебіторської заборгованості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Надходження з централізованих джерел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Надходження короткострокових кредитів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Інші надходження коштів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Усього надходжень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>Перевищення надходжень над витратами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273158" w:rsidRPr="00F1788D" w:rsidTr="005F37F1">
        <w:tc>
          <w:tcPr>
            <w:tcW w:w="710" w:type="dxa"/>
          </w:tcPr>
          <w:p w:rsidR="00273158" w:rsidRPr="00F1788D" w:rsidRDefault="00273158" w:rsidP="00273158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85" w:type="dxa"/>
            <w:gridSpan w:val="2"/>
          </w:tcPr>
          <w:p w:rsidR="00273158" w:rsidRPr="00F1788D" w:rsidRDefault="00273158" w:rsidP="005F37F1">
            <w:pPr>
              <w:rPr>
                <w:rFonts w:ascii="Times New Roman" w:hAnsi="Times New Roman"/>
                <w:lang w:val="uk-UA"/>
              </w:rPr>
            </w:pPr>
            <w:r w:rsidRPr="00F1788D">
              <w:rPr>
                <w:rFonts w:ascii="Times New Roman" w:hAnsi="Times New Roman"/>
                <w:lang w:val="uk-UA"/>
              </w:rPr>
              <w:t xml:space="preserve">Перевищення витрат над надходженням </w:t>
            </w:r>
          </w:p>
        </w:tc>
        <w:tc>
          <w:tcPr>
            <w:tcW w:w="11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78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01" w:type="dxa"/>
          </w:tcPr>
          <w:p w:rsidR="00273158" w:rsidRPr="00F1788D" w:rsidRDefault="00273158" w:rsidP="005F37F1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</w:tbl>
    <w:p w:rsidR="00273158" w:rsidRPr="00174C28" w:rsidRDefault="00273158" w:rsidP="00273158">
      <w:pPr>
        <w:ind w:firstLine="709"/>
        <w:jc w:val="both"/>
        <w:rPr>
          <w:rFonts w:ascii="Times New Roman" w:hAnsi="Times New Roman"/>
          <w:b/>
          <w:lang w:val="uk-UA"/>
        </w:rPr>
      </w:pP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Зайві засоби в даному випадку осядуть на</w:t>
      </w:r>
      <w:r>
        <w:rPr>
          <w:rFonts w:ascii="Times New Roman" w:hAnsi="Times New Roman"/>
          <w:lang w:val="uk-UA"/>
        </w:rPr>
        <w:t xml:space="preserve"> поточному рахунку підприємства </w:t>
      </w:r>
      <w:r w:rsidRPr="00174C28">
        <w:rPr>
          <w:rFonts w:ascii="Times New Roman" w:hAnsi="Times New Roman"/>
          <w:lang w:val="uk-UA"/>
        </w:rPr>
        <w:t>і це буде означати велику стійкість його фінансового становища і платоспроможність у наступному періоді.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lastRenderedPageBreak/>
        <w:t xml:space="preserve">Перевищення витрат над надходженнями коштів свідчить про зниження можливостей підприємства в покритті майбутніх витрат. У даному випадку підприємство повинне вишукувати резерви збільшення обсягів грошових надходжень за рахунок збільшення кількості реалізації продукції, уживання заходів </w:t>
      </w:r>
      <w:r>
        <w:rPr>
          <w:rFonts w:ascii="Times New Roman" w:hAnsi="Times New Roman"/>
          <w:lang w:val="uk-UA"/>
        </w:rPr>
        <w:t>з</w:t>
      </w:r>
      <w:r w:rsidRPr="00174C28">
        <w:rPr>
          <w:rFonts w:ascii="Times New Roman" w:hAnsi="Times New Roman"/>
          <w:lang w:val="uk-UA"/>
        </w:rPr>
        <w:t xml:space="preserve"> прискоренн</w:t>
      </w:r>
      <w:r>
        <w:rPr>
          <w:rFonts w:ascii="Times New Roman" w:hAnsi="Times New Roman"/>
          <w:lang w:val="uk-UA"/>
        </w:rPr>
        <w:t>я</w:t>
      </w:r>
      <w:r w:rsidRPr="00174C28">
        <w:rPr>
          <w:rFonts w:ascii="Times New Roman" w:hAnsi="Times New Roman"/>
          <w:lang w:val="uk-UA"/>
        </w:rPr>
        <w:t xml:space="preserve"> розрахунків за неї, </w:t>
      </w:r>
      <w:r>
        <w:rPr>
          <w:rFonts w:ascii="Times New Roman" w:hAnsi="Times New Roman"/>
          <w:lang w:val="uk-UA"/>
        </w:rPr>
        <w:t>з</w:t>
      </w:r>
      <w:r w:rsidRPr="00174C28">
        <w:rPr>
          <w:rFonts w:ascii="Times New Roman" w:hAnsi="Times New Roman"/>
          <w:lang w:val="uk-UA"/>
        </w:rPr>
        <w:t xml:space="preserve"> прискоренн</w:t>
      </w:r>
      <w:r>
        <w:rPr>
          <w:rFonts w:ascii="Times New Roman" w:hAnsi="Times New Roman"/>
          <w:lang w:val="uk-UA"/>
        </w:rPr>
        <w:t>я</w:t>
      </w:r>
      <w:r w:rsidRPr="00174C28">
        <w:rPr>
          <w:rFonts w:ascii="Times New Roman" w:hAnsi="Times New Roman"/>
          <w:lang w:val="uk-UA"/>
        </w:rPr>
        <w:t xml:space="preserve"> стягнення дебіторської заборгованості, </w:t>
      </w:r>
      <w:r>
        <w:rPr>
          <w:rFonts w:ascii="Times New Roman" w:hAnsi="Times New Roman"/>
          <w:lang w:val="uk-UA"/>
        </w:rPr>
        <w:t>зі</w:t>
      </w:r>
      <w:r w:rsidRPr="00174C28">
        <w:rPr>
          <w:rFonts w:ascii="Times New Roman" w:hAnsi="Times New Roman"/>
          <w:lang w:val="uk-UA"/>
        </w:rPr>
        <w:t xml:space="preserve"> скороченн</w:t>
      </w:r>
      <w:r>
        <w:rPr>
          <w:rFonts w:ascii="Times New Roman" w:hAnsi="Times New Roman"/>
          <w:lang w:val="uk-UA"/>
        </w:rPr>
        <w:t>я</w:t>
      </w:r>
      <w:r w:rsidRPr="00174C28">
        <w:rPr>
          <w:rFonts w:ascii="Times New Roman" w:hAnsi="Times New Roman"/>
          <w:lang w:val="uk-UA"/>
        </w:rPr>
        <w:t xml:space="preserve"> відповідних видів витрат або перенесення їх сплати на наступні періоди </w:t>
      </w:r>
      <w:r>
        <w:rPr>
          <w:rFonts w:ascii="Times New Roman" w:hAnsi="Times New Roman"/>
          <w:lang w:val="uk-UA"/>
        </w:rPr>
        <w:t>тощо.</w:t>
      </w:r>
      <w:r w:rsidRPr="00174C28">
        <w:rPr>
          <w:rFonts w:ascii="Times New Roman" w:hAnsi="Times New Roman"/>
          <w:lang w:val="uk-UA"/>
        </w:rPr>
        <w:t xml:space="preserve">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Однак незалежно від співвідношення дох</w:t>
      </w:r>
      <w:r>
        <w:rPr>
          <w:rFonts w:ascii="Times New Roman" w:hAnsi="Times New Roman"/>
          <w:lang w:val="uk-UA"/>
        </w:rPr>
        <w:t>і</w:t>
      </w:r>
      <w:r w:rsidRPr="00174C28">
        <w:rPr>
          <w:rFonts w:ascii="Times New Roman" w:hAnsi="Times New Roman"/>
          <w:lang w:val="uk-UA"/>
        </w:rPr>
        <w:t>дної і видаткової частин платіжного календаря, його складання і використання в оперативному управлінні підприємством дає можливість здійснювати контроль за надходженням коштів і їх цільовим використанням, що сприяє зміцненню розрахунково-платіжної і фінансової дисципліни.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Крім того, підприємство складає касовий план, тобто план обороту наявних коштів, у якому відображаються їх надходження і витрачання.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b/>
          <w:lang w:val="uk-UA"/>
        </w:rPr>
        <w:t>Касовий план</w:t>
      </w:r>
      <w:r w:rsidRPr="00174C28">
        <w:rPr>
          <w:rFonts w:ascii="Times New Roman" w:hAnsi="Times New Roman"/>
          <w:lang w:val="uk-UA"/>
        </w:rPr>
        <w:t xml:space="preserve"> – це план обігу готівки підприємства, який необхідний для контролю за її надходженням і витрачанням. Він розробляється на квартал і у встановлений строк подається до комерційного банку, з яким підприємство уклало договір про розрахунково-касове обслуговування.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>Касовий план складається за типовою формою і містить чотири розділи.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i/>
          <w:lang w:val="uk-UA"/>
        </w:rPr>
        <w:t>Перший розділ</w:t>
      </w:r>
      <w:r w:rsidRPr="00174C28">
        <w:rPr>
          <w:rFonts w:ascii="Times New Roman" w:hAnsi="Times New Roman"/>
          <w:lang w:val="uk-UA"/>
        </w:rPr>
        <w:t xml:space="preserve"> відображає надходження готівки (крім грошей, отриманих </w:t>
      </w:r>
      <w:r>
        <w:rPr>
          <w:rFonts w:ascii="Times New Roman" w:hAnsi="Times New Roman"/>
          <w:lang w:val="uk-UA"/>
        </w:rPr>
        <w:t>у</w:t>
      </w:r>
      <w:r w:rsidRPr="00174C28">
        <w:rPr>
          <w:rFonts w:ascii="Times New Roman" w:hAnsi="Times New Roman"/>
          <w:lang w:val="uk-UA"/>
        </w:rPr>
        <w:t xml:space="preserve"> банку) на підприємство в плановому кварталі за конкретними джерелами надходження.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i/>
          <w:lang w:val="uk-UA"/>
        </w:rPr>
        <w:t>У другому розділі</w:t>
      </w:r>
      <w:r w:rsidRPr="00174C28">
        <w:rPr>
          <w:rFonts w:ascii="Times New Roman" w:hAnsi="Times New Roman"/>
          <w:lang w:val="uk-UA"/>
        </w:rPr>
        <w:t xml:space="preserve"> показують види видатків підприємства готівкою.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i/>
          <w:lang w:val="uk-UA"/>
        </w:rPr>
        <w:t>Третій розділ</w:t>
      </w:r>
      <w:r w:rsidRPr="00174C28">
        <w:rPr>
          <w:rFonts w:ascii="Times New Roman" w:hAnsi="Times New Roman"/>
          <w:lang w:val="uk-UA"/>
        </w:rPr>
        <w:t xml:space="preserve"> містить розрахунок виплат заробітної плати та інших видів оплати праці на плановий квартал з урахуванням усіх можливих утримань.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i/>
          <w:lang w:val="uk-UA"/>
        </w:rPr>
        <w:t>У четвертому розділі</w:t>
      </w:r>
      <w:r w:rsidRPr="00174C28">
        <w:rPr>
          <w:rFonts w:ascii="Times New Roman" w:hAnsi="Times New Roman"/>
          <w:lang w:val="uk-UA"/>
        </w:rPr>
        <w:t xml:space="preserve"> заповнюється календар видач заробітної плати працівникам і службовцям, де у встановлені строки вказуються суми виплат підприємству готівкою. </w:t>
      </w:r>
    </w:p>
    <w:p w:rsidR="00273158" w:rsidRPr="00174C28" w:rsidRDefault="00273158" w:rsidP="00273158">
      <w:pPr>
        <w:ind w:firstLine="709"/>
        <w:jc w:val="both"/>
        <w:rPr>
          <w:rFonts w:ascii="Times New Roman" w:hAnsi="Times New Roman"/>
          <w:lang w:val="uk-UA"/>
        </w:rPr>
      </w:pPr>
      <w:r w:rsidRPr="00174C28">
        <w:rPr>
          <w:rFonts w:ascii="Times New Roman" w:hAnsi="Times New Roman"/>
          <w:lang w:val="uk-UA"/>
        </w:rPr>
        <w:t xml:space="preserve">Касовий план необхідний підприємству, щоб </w:t>
      </w:r>
      <w:r>
        <w:rPr>
          <w:rFonts w:ascii="Times New Roman" w:hAnsi="Times New Roman"/>
          <w:lang w:val="uk-UA"/>
        </w:rPr>
        <w:t>у</w:t>
      </w:r>
      <w:r w:rsidRPr="00174C28">
        <w:rPr>
          <w:rFonts w:ascii="Times New Roman" w:hAnsi="Times New Roman"/>
          <w:lang w:val="uk-UA"/>
        </w:rPr>
        <w:t xml:space="preserve">раховувати розмір зобов`язань перед працівниками по заробітній платі і розмір інших виплат. </w:t>
      </w:r>
    </w:p>
    <w:p w:rsidR="00273158" w:rsidRPr="00174C28" w:rsidRDefault="00273158" w:rsidP="00273158">
      <w:pPr>
        <w:pStyle w:val="31"/>
        <w:ind w:right="0" w:firstLine="709"/>
        <w:rPr>
          <w:bCs/>
        </w:rPr>
      </w:pPr>
      <w:r w:rsidRPr="00174C28">
        <w:t>Підвищення рівня наукової обґрунтованості планування потребує розробки кількох варіантів планів</w:t>
      </w:r>
      <w:r>
        <w:t>,</w:t>
      </w:r>
      <w:r w:rsidRPr="00174C28">
        <w:t xml:space="preserve"> виходячи з різних умов та шляхів розвитку підприємства з наступним вибором оптимального варіанта фінансового плану.</w:t>
      </w: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u w:val="single"/>
          <w:lang w:val="uk-UA"/>
        </w:rPr>
      </w:pPr>
    </w:p>
    <w:p w:rsidR="00273158" w:rsidRPr="00174C28" w:rsidRDefault="00273158" w:rsidP="00273158">
      <w:pPr>
        <w:ind w:firstLine="709"/>
        <w:jc w:val="center"/>
        <w:rPr>
          <w:rFonts w:ascii="Times New Roman" w:hAnsi="Times New Roman"/>
          <w:b/>
          <w:u w:val="single"/>
          <w:lang w:val="uk-UA"/>
        </w:rPr>
      </w:pPr>
    </w:p>
    <w:p w:rsidR="00273158" w:rsidRDefault="00273158" w:rsidP="00273158">
      <w:pPr>
        <w:ind w:firstLine="709"/>
        <w:jc w:val="center"/>
        <w:rPr>
          <w:rFonts w:ascii="Times New Roman" w:hAnsi="Times New Roman"/>
          <w:b/>
          <w:lang w:val="uk-UA"/>
        </w:rPr>
      </w:pPr>
      <w:r w:rsidRPr="00442EF0">
        <w:rPr>
          <w:rFonts w:ascii="Times New Roman" w:hAnsi="Times New Roman"/>
          <w:b/>
          <w:lang w:val="uk-UA"/>
        </w:rPr>
        <w:t>Контрольні запитання</w:t>
      </w:r>
    </w:p>
    <w:p w:rsidR="00273158" w:rsidRPr="00442EF0" w:rsidRDefault="00273158" w:rsidP="00273158">
      <w:pPr>
        <w:ind w:firstLine="709"/>
        <w:jc w:val="both"/>
        <w:rPr>
          <w:rFonts w:ascii="Times New Roman" w:hAnsi="Times New Roman"/>
          <w:b/>
          <w:lang w:val="uk-UA"/>
        </w:rPr>
      </w:pPr>
    </w:p>
    <w:p w:rsidR="00273158" w:rsidRPr="00442EF0" w:rsidRDefault="00273158" w:rsidP="00273158">
      <w:pPr>
        <w:numPr>
          <w:ilvl w:val="0"/>
          <w:numId w:val="9"/>
        </w:numPr>
        <w:tabs>
          <w:tab w:val="clear" w:pos="403"/>
          <w:tab w:val="num" w:pos="0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>Розкрийте сутність та значення фінансового планування на підприємстві.</w:t>
      </w:r>
    </w:p>
    <w:p w:rsidR="00273158" w:rsidRPr="00442EF0" w:rsidRDefault="00273158" w:rsidP="00273158">
      <w:pPr>
        <w:numPr>
          <w:ilvl w:val="0"/>
          <w:numId w:val="9"/>
        </w:numPr>
        <w:tabs>
          <w:tab w:val="clear" w:pos="403"/>
          <w:tab w:val="num" w:pos="0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>Охарактеризуйте основні методи фінансового планування.</w:t>
      </w:r>
    </w:p>
    <w:p w:rsidR="00273158" w:rsidRPr="00442EF0" w:rsidRDefault="00273158" w:rsidP="00273158">
      <w:pPr>
        <w:numPr>
          <w:ilvl w:val="0"/>
          <w:numId w:val="9"/>
        </w:numPr>
        <w:tabs>
          <w:tab w:val="clear" w:pos="403"/>
          <w:tab w:val="num" w:pos="0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 xml:space="preserve">Розкрийте зміст і значення </w:t>
      </w:r>
      <w:r>
        <w:rPr>
          <w:rFonts w:ascii="Times New Roman" w:hAnsi="Times New Roman"/>
          <w:lang w:val="uk-UA"/>
        </w:rPr>
        <w:t>таких</w:t>
      </w:r>
      <w:r w:rsidRPr="00442EF0">
        <w:rPr>
          <w:rFonts w:ascii="Times New Roman" w:hAnsi="Times New Roman"/>
          <w:lang w:val="uk-UA"/>
        </w:rPr>
        <w:t xml:space="preserve"> видів планування:</w:t>
      </w:r>
    </w:p>
    <w:p w:rsidR="00273158" w:rsidRPr="00442EF0" w:rsidRDefault="00273158" w:rsidP="00273158">
      <w:pPr>
        <w:numPr>
          <w:ilvl w:val="0"/>
          <w:numId w:val="8"/>
        </w:numPr>
        <w:tabs>
          <w:tab w:val="clear" w:pos="1080"/>
          <w:tab w:val="num" w:pos="0"/>
          <w:tab w:val="num" w:pos="709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>перспективного фінансового планування;</w:t>
      </w:r>
    </w:p>
    <w:p w:rsidR="00273158" w:rsidRPr="00442EF0" w:rsidRDefault="00273158" w:rsidP="00273158">
      <w:pPr>
        <w:numPr>
          <w:ilvl w:val="0"/>
          <w:numId w:val="8"/>
        </w:numPr>
        <w:tabs>
          <w:tab w:val="clear" w:pos="1080"/>
          <w:tab w:val="num" w:pos="0"/>
          <w:tab w:val="num" w:pos="709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>поточного фінансового планування;</w:t>
      </w:r>
    </w:p>
    <w:p w:rsidR="00273158" w:rsidRPr="00442EF0" w:rsidRDefault="00273158" w:rsidP="00273158">
      <w:pPr>
        <w:numPr>
          <w:ilvl w:val="0"/>
          <w:numId w:val="8"/>
        </w:numPr>
        <w:tabs>
          <w:tab w:val="clear" w:pos="1080"/>
          <w:tab w:val="num" w:pos="0"/>
          <w:tab w:val="num" w:pos="709"/>
        </w:tabs>
        <w:ind w:left="0" w:firstLine="0"/>
        <w:jc w:val="both"/>
        <w:rPr>
          <w:rFonts w:ascii="Times New Roman" w:hAnsi="Times New Roman"/>
          <w:lang w:val="uk-UA"/>
        </w:rPr>
      </w:pPr>
      <w:r w:rsidRPr="00442EF0">
        <w:rPr>
          <w:rFonts w:ascii="Times New Roman" w:hAnsi="Times New Roman"/>
          <w:lang w:val="uk-UA"/>
        </w:rPr>
        <w:t>оперативного фінансового планування.</w:t>
      </w:r>
    </w:p>
    <w:p w:rsidR="00273158" w:rsidRPr="00273158" w:rsidRDefault="00273158" w:rsidP="00273158">
      <w:pPr>
        <w:numPr>
          <w:ilvl w:val="0"/>
          <w:numId w:val="9"/>
        </w:numPr>
        <w:tabs>
          <w:tab w:val="clear" w:pos="403"/>
          <w:tab w:val="num" w:pos="0"/>
        </w:tabs>
        <w:ind w:left="0" w:firstLine="0"/>
        <w:jc w:val="both"/>
        <w:rPr>
          <w:lang w:val="uk-UA"/>
        </w:rPr>
      </w:pPr>
      <w:r w:rsidRPr="00273158">
        <w:rPr>
          <w:rFonts w:ascii="Times New Roman" w:hAnsi="Times New Roman"/>
          <w:lang w:val="uk-UA"/>
        </w:rPr>
        <w:t>Охарактеризуйте значення і складові розділів фінансового плану підприємства.</w:t>
      </w:r>
      <w:r w:rsidRPr="00273158">
        <w:rPr>
          <w:lang w:val="uk-UA"/>
        </w:rPr>
        <w:t xml:space="preserve"> </w:t>
      </w:r>
    </w:p>
    <w:sectPr w:rsidR="00273158" w:rsidRPr="00273158" w:rsidSect="00273158">
      <w:pgSz w:w="11906" w:h="16838"/>
      <w:pgMar w:top="1134" w:right="1134" w:bottom="1134" w:left="1134" w:header="720" w:footer="720" w:gutter="0"/>
      <w:pgNumType w:start="144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FED" w:rsidRDefault="00210C23" w:rsidP="002468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0FED" w:rsidRDefault="00210C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FED" w:rsidRPr="001F437F" w:rsidRDefault="00210C23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0"/>
        <w:szCs w:val="20"/>
      </w:rPr>
    </w:pPr>
    <w:r w:rsidRPr="001F437F">
      <w:rPr>
        <w:rStyle w:val="a7"/>
        <w:rFonts w:ascii="Times New Roman" w:hAnsi="Times New Roman"/>
        <w:sz w:val="20"/>
        <w:szCs w:val="20"/>
      </w:rPr>
      <w:fldChar w:fldCharType="begin"/>
    </w:r>
    <w:r w:rsidRPr="001F437F">
      <w:rPr>
        <w:rStyle w:val="a7"/>
        <w:rFonts w:ascii="Times New Roman" w:hAnsi="Times New Roman"/>
        <w:sz w:val="20"/>
        <w:szCs w:val="20"/>
      </w:rPr>
      <w:instrText xml:space="preserve">PAGE  </w:instrText>
    </w:r>
    <w:r w:rsidRPr="001F437F">
      <w:rPr>
        <w:rStyle w:val="a7"/>
        <w:rFonts w:ascii="Times New Roman" w:hAnsi="Times New Roman"/>
        <w:sz w:val="20"/>
        <w:szCs w:val="20"/>
      </w:rPr>
      <w:fldChar w:fldCharType="separate"/>
    </w:r>
    <w:r w:rsidR="00273158">
      <w:rPr>
        <w:rStyle w:val="a7"/>
        <w:rFonts w:ascii="Times New Roman" w:hAnsi="Times New Roman"/>
        <w:noProof/>
        <w:sz w:val="20"/>
        <w:szCs w:val="20"/>
      </w:rPr>
      <w:t>159</w:t>
    </w:r>
    <w:r w:rsidRPr="001F437F">
      <w:rPr>
        <w:rStyle w:val="a7"/>
        <w:rFonts w:ascii="Times New Roman" w:hAnsi="Times New Roman"/>
        <w:sz w:val="20"/>
        <w:szCs w:val="20"/>
      </w:rPr>
      <w:fldChar w:fldCharType="end"/>
    </w:r>
  </w:p>
  <w:p w:rsidR="00600FED" w:rsidRDefault="00210C2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FED" w:rsidRDefault="00210C23">
    <w:pPr>
      <w:pStyle w:val="a5"/>
      <w:framePr w:wrap="around" w:vAnchor="text" w:hAnchor="margin" w:xAlign="center" w:y="1"/>
      <w:rPr>
        <w:rStyle w:val="a7"/>
      </w:rPr>
    </w:pPr>
  </w:p>
  <w:p w:rsidR="00600FED" w:rsidRDefault="00210C23">
    <w:pPr>
      <w:pStyle w:val="a5"/>
      <w:rPr>
        <w:lang w:val="uk-UA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4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07A337F3"/>
    <w:multiLevelType w:val="hybridMultilevel"/>
    <w:tmpl w:val="ACB8B102"/>
    <w:lvl w:ilvl="0" w:tplc="3B102376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3"/>
        </w:tabs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3"/>
        </w:tabs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3"/>
        </w:tabs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3"/>
        </w:tabs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3"/>
        </w:tabs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3"/>
        </w:tabs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3"/>
        </w:tabs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3"/>
        </w:tabs>
        <w:ind w:left="6163" w:hanging="180"/>
      </w:pPr>
    </w:lvl>
  </w:abstractNum>
  <w:abstractNum w:abstractNumId="2">
    <w:nsid w:val="0EF447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84E253F"/>
    <w:multiLevelType w:val="hybridMultilevel"/>
    <w:tmpl w:val="45A8BF5C"/>
    <w:lvl w:ilvl="0" w:tplc="04190001">
      <w:start w:val="1"/>
      <w:numFmt w:val="bullet"/>
      <w:lvlText w:val=""/>
      <w:lvlJc w:val="left"/>
      <w:pPr>
        <w:tabs>
          <w:tab w:val="num" w:pos="763"/>
        </w:tabs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abstractNum w:abstractNumId="4">
    <w:nsid w:val="186228AD"/>
    <w:multiLevelType w:val="hybridMultilevel"/>
    <w:tmpl w:val="4B16F4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7E1B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>
    <w:nsid w:val="47414688"/>
    <w:multiLevelType w:val="singleLevel"/>
    <w:tmpl w:val="32F0751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8065710"/>
    <w:multiLevelType w:val="multilevel"/>
    <w:tmpl w:val="9CA86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DB2783A"/>
    <w:multiLevelType w:val="multilevel"/>
    <w:tmpl w:val="C1CE83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ascii="Times New Roman" w:hAnsi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ascii="Times New Roman" w:hAnsi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273158"/>
    <w:rsid w:val="00210C23"/>
    <w:rsid w:val="00273158"/>
    <w:rsid w:val="00A6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58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73158"/>
    <w:pPr>
      <w:keepNext/>
      <w:jc w:val="center"/>
      <w:outlineLvl w:val="2"/>
    </w:pPr>
    <w:rPr>
      <w:rFonts w:ascii="Tahoma" w:hAnsi="Tahoma" w:cs="Tahoma"/>
      <w:b/>
      <w:bCs/>
      <w:sz w:val="26"/>
      <w:lang w:val="uk-UA"/>
    </w:rPr>
  </w:style>
  <w:style w:type="paragraph" w:styleId="5">
    <w:name w:val="heading 5"/>
    <w:basedOn w:val="a"/>
    <w:next w:val="a"/>
    <w:link w:val="50"/>
    <w:qFormat/>
    <w:rsid w:val="0027315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7315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7315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3158"/>
    <w:rPr>
      <w:rFonts w:ascii="Tahoma" w:eastAsia="Times New Roman" w:hAnsi="Tahoma" w:cs="Tahoma"/>
      <w:b/>
      <w:bCs/>
      <w:sz w:val="26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273158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7315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73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73158"/>
    <w:pPr>
      <w:ind w:firstLine="540"/>
      <w:jc w:val="both"/>
    </w:pPr>
    <w:rPr>
      <w:rFonts w:ascii="Times New Roman" w:hAnsi="Times New Roman"/>
      <w:noProof/>
    </w:rPr>
  </w:style>
  <w:style w:type="character" w:customStyle="1" w:styleId="a4">
    <w:name w:val="Основной текст с отступом Знак"/>
    <w:basedOn w:val="a0"/>
    <w:link w:val="a3"/>
    <w:rsid w:val="00273158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Indent 2"/>
    <w:basedOn w:val="a"/>
    <w:link w:val="20"/>
    <w:rsid w:val="00273158"/>
    <w:pPr>
      <w:ind w:right="12" w:firstLine="540"/>
      <w:jc w:val="both"/>
    </w:pPr>
    <w:rPr>
      <w:rFonts w:ascii="Times New Roman" w:hAnsi="Times New Roman"/>
      <w:lang w:val="uk-UA"/>
    </w:rPr>
  </w:style>
  <w:style w:type="character" w:customStyle="1" w:styleId="20">
    <w:name w:val="Основной текст с отступом 2 Знак"/>
    <w:basedOn w:val="a0"/>
    <w:link w:val="2"/>
    <w:rsid w:val="0027315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273158"/>
    <w:pPr>
      <w:ind w:right="11" w:firstLine="540"/>
      <w:jc w:val="both"/>
    </w:pPr>
    <w:rPr>
      <w:rFonts w:ascii="Times New Roman" w:hAnsi="Times New Roman"/>
      <w:lang w:val="uk-UA"/>
    </w:rPr>
  </w:style>
  <w:style w:type="character" w:customStyle="1" w:styleId="32">
    <w:name w:val="Основной текст с отступом 3 Знак"/>
    <w:basedOn w:val="a0"/>
    <w:link w:val="31"/>
    <w:rsid w:val="0027315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footer"/>
    <w:basedOn w:val="a"/>
    <w:link w:val="a6"/>
    <w:uiPriority w:val="99"/>
    <w:rsid w:val="002731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158"/>
    <w:rPr>
      <w:rFonts w:ascii="Arial" w:eastAsia="Times New Roman" w:hAnsi="Arial" w:cs="Times New Roman"/>
      <w:sz w:val="28"/>
      <w:szCs w:val="28"/>
      <w:lang w:eastAsia="ru-RU"/>
    </w:rPr>
  </w:style>
  <w:style w:type="character" w:styleId="a7">
    <w:name w:val="page number"/>
    <w:basedOn w:val="a0"/>
    <w:rsid w:val="00273158"/>
  </w:style>
  <w:style w:type="paragraph" w:styleId="HTML">
    <w:name w:val="HTML Preformatted"/>
    <w:basedOn w:val="a"/>
    <w:link w:val="HTML0"/>
    <w:uiPriority w:val="99"/>
    <w:rsid w:val="00273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3"/>
      <w:szCs w:val="23"/>
    </w:rPr>
  </w:style>
  <w:style w:type="character" w:customStyle="1" w:styleId="HTML0">
    <w:name w:val="Стандартный HTML Знак"/>
    <w:basedOn w:val="a0"/>
    <w:link w:val="HTML"/>
    <w:uiPriority w:val="99"/>
    <w:rsid w:val="00273158"/>
    <w:rPr>
      <w:rFonts w:ascii="Courier New" w:eastAsia="Times New Roman" w:hAnsi="Courier New" w:cs="Courier New"/>
      <w:color w:val="00000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3125</Words>
  <Characters>17819</Characters>
  <Application>Microsoft Office Word</Application>
  <DocSecurity>0</DocSecurity>
  <Lines>148</Lines>
  <Paragraphs>41</Paragraphs>
  <ScaleCrop>false</ScaleCrop>
  <Company>Reanimator Extreme Edition</Company>
  <LinksUpToDate>false</LinksUpToDate>
  <CharactersWithSpaces>20903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2</cp:revision>
  <dcterms:created xsi:type="dcterms:W3CDTF">2012-09-05T10:08:00Z</dcterms:created>
  <dcterms:modified xsi:type="dcterms:W3CDTF">2012-09-05T10:10:00Z</dcterms:modified>
</cp:coreProperties>
</file>